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9C" w:rsidRPr="00A27B9C" w:rsidRDefault="00A27B9C" w:rsidP="003C4B73">
      <w:pPr>
        <w:pStyle w:val="Title"/>
        <w:spacing w:after="0"/>
        <w:rPr>
          <w:rFonts w:eastAsia="Times New Roman"/>
          <w:sz w:val="27"/>
          <w:szCs w:val="27"/>
        </w:rPr>
      </w:pPr>
      <w:r w:rsidRPr="00A27B9C">
        <w:rPr>
          <w:rFonts w:eastAsia="Times New Roman"/>
        </w:rPr>
        <w:t>The Lexus and the Olive Tree</w:t>
      </w:r>
      <w:r w:rsidR="006C69C0">
        <w:rPr>
          <w:rFonts w:eastAsia="Times New Roman"/>
        </w:rPr>
        <w:t xml:space="preserve"> </w:t>
      </w:r>
      <w:r w:rsidR="006C69C0" w:rsidRPr="006C69C0">
        <w:rPr>
          <w:rFonts w:eastAsia="Times New Roman"/>
          <w:i/>
        </w:rPr>
        <w:t>(</w:t>
      </w:r>
      <w:r w:rsidR="003C4B73">
        <w:rPr>
          <w:rFonts w:eastAsia="Times New Roman"/>
          <w:i/>
        </w:rPr>
        <w:t>E</w:t>
      </w:r>
      <w:bookmarkStart w:id="0" w:name="_GoBack"/>
      <w:bookmarkEnd w:id="0"/>
      <w:r w:rsidR="006C69C0" w:rsidRPr="006C69C0">
        <w:rPr>
          <w:rFonts w:eastAsia="Times New Roman"/>
          <w:i/>
        </w:rPr>
        <w:t>xcerpt)</w:t>
      </w:r>
    </w:p>
    <w:p w:rsidR="00A27B9C" w:rsidRPr="006C69C0" w:rsidRDefault="003C4B73" w:rsidP="003C4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By THOMAS L. FRIEDMAN</w:t>
      </w:r>
    </w:p>
    <w:p w:rsidR="00A27B9C" w:rsidRPr="006C69C0" w:rsidRDefault="00A27B9C" w:rsidP="003C4B73">
      <w:pPr>
        <w:shd w:val="clear" w:color="auto" w:fill="FFFFFF"/>
        <w:spacing w:before="100" w:beforeAutospacing="1" w:after="0" w:line="240" w:lineRule="auto"/>
        <w:ind w:left="720" w:hanging="720"/>
        <w:jc w:val="center"/>
        <w:rPr>
          <w:rFonts w:ascii="Times New Roman" w:eastAsia="Times New Roman" w:hAnsi="Times New Roman" w:cs="Times New Roman"/>
          <w:color w:val="000000"/>
          <w:sz w:val="24"/>
          <w:szCs w:val="24"/>
        </w:rPr>
      </w:pPr>
      <w:r w:rsidRPr="006C69C0">
        <w:rPr>
          <w:rFonts w:ascii="Times New Roman" w:eastAsia="Times New Roman" w:hAnsi="Times New Roman" w:cs="Times New Roman"/>
          <w:b/>
          <w:i/>
          <w:color w:val="000000"/>
          <w:sz w:val="24"/>
          <w:szCs w:val="24"/>
        </w:rPr>
        <w:t>Chapter 1:</w:t>
      </w:r>
      <w:r w:rsidRPr="006C69C0">
        <w:rPr>
          <w:rFonts w:ascii="Times New Roman" w:eastAsia="Times New Roman" w:hAnsi="Times New Roman" w:cs="Times New Roman"/>
          <w:color w:val="000000"/>
          <w:sz w:val="24"/>
          <w:szCs w:val="24"/>
        </w:rPr>
        <w:t xml:space="preserve"> </w:t>
      </w:r>
      <w:r w:rsidRPr="006C69C0">
        <w:rPr>
          <w:rFonts w:ascii="Times New Roman" w:eastAsia="Times New Roman" w:hAnsi="Times New Roman" w:cs="Times New Roman"/>
          <w:b/>
          <w:bCs/>
          <w:i/>
          <w:iCs/>
          <w:color w:val="000000"/>
          <w:sz w:val="24"/>
          <w:szCs w:val="24"/>
        </w:rPr>
        <w:t>Tourist with an Attitude</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Being the foreign affairs columnist for </w:t>
      </w:r>
      <w:r w:rsidRPr="00A27B9C">
        <w:rPr>
          <w:rFonts w:ascii="Times New Roman" w:eastAsia="Times New Roman" w:hAnsi="Times New Roman" w:cs="Times New Roman"/>
          <w:i/>
          <w:iCs/>
          <w:color w:val="000000"/>
          <w:sz w:val="24"/>
          <w:szCs w:val="24"/>
        </w:rPr>
        <w:t>The New York Times</w:t>
      </w:r>
      <w:r w:rsidRPr="00A27B9C">
        <w:rPr>
          <w:rFonts w:ascii="Times New Roman" w:eastAsia="Times New Roman" w:hAnsi="Times New Roman" w:cs="Times New Roman"/>
          <w:color w:val="000000"/>
          <w:sz w:val="24"/>
          <w:szCs w:val="24"/>
        </w:rPr>
        <w:t> is actually the best job in the world. I mean, someone has to have the best job, right? Well, I've got it. The reason it is such a great job is that I get to be a tourist with an attitude. I get to go anywhere, anytime, and have attitudes about what I see and hear. But the question for me as I embarked on this odyssey was: Which attitudes? What would be the lens, the perspective, the organizing system—the superstory—through which I would look at the world, make sense of events, prioritize them, opine upon them and help readers understand them?</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In some ways my predecessors had it a little easier. They each had a very obvious superstory and international system in place when they were writing. I am the fifth foreign affairs columnist in the history of the </w:t>
      </w:r>
      <w:r w:rsidRPr="00A27B9C">
        <w:rPr>
          <w:rFonts w:ascii="Times New Roman" w:eastAsia="Times New Roman" w:hAnsi="Times New Roman" w:cs="Times New Roman"/>
          <w:i/>
          <w:iCs/>
          <w:color w:val="000000"/>
          <w:sz w:val="24"/>
          <w:szCs w:val="24"/>
        </w:rPr>
        <w:t>Times</w:t>
      </w:r>
      <w:r w:rsidRPr="00A27B9C">
        <w:rPr>
          <w:rFonts w:ascii="Times New Roman" w:eastAsia="Times New Roman" w:hAnsi="Times New Roman" w:cs="Times New Roman"/>
          <w:color w:val="000000"/>
          <w:sz w:val="24"/>
          <w:szCs w:val="24"/>
        </w:rPr>
        <w:t>. "Foreign Affairs" is actually the paper's oldest column. It was begun in 1937 by a remarkable woman, Anne O'Hare McCormick, and was originally called "In Europe," because in those days, "in Europe" was foreign affairs for most Americans, and it seemed perfectly natural that the paper's one overseas columnist would be located on the European continent. Mrs. McCormick's 1954 obituary in the </w:t>
      </w:r>
      <w:r w:rsidRPr="00A27B9C">
        <w:rPr>
          <w:rFonts w:ascii="Times New Roman" w:eastAsia="Times New Roman" w:hAnsi="Times New Roman" w:cs="Times New Roman"/>
          <w:i/>
          <w:iCs/>
          <w:color w:val="000000"/>
          <w:sz w:val="24"/>
          <w:szCs w:val="24"/>
        </w:rPr>
        <w:t>Times</w:t>
      </w:r>
      <w:r w:rsidRPr="00A27B9C">
        <w:rPr>
          <w:rFonts w:ascii="Times New Roman" w:eastAsia="Times New Roman" w:hAnsi="Times New Roman" w:cs="Times New Roman"/>
          <w:color w:val="000000"/>
          <w:sz w:val="24"/>
          <w:szCs w:val="24"/>
        </w:rPr>
        <w:t> said she got her start in foreign reporting "as the wife of Mr. McCormick, a Dayton engineer whom she accompanied on frequent buying trips to Europe." (</w:t>
      </w:r>
      <w:r w:rsidRPr="00A27B9C">
        <w:rPr>
          <w:rFonts w:ascii="Times New Roman" w:eastAsia="Times New Roman" w:hAnsi="Times New Roman" w:cs="Times New Roman"/>
          <w:i/>
          <w:iCs/>
          <w:color w:val="000000"/>
          <w:sz w:val="24"/>
          <w:szCs w:val="24"/>
        </w:rPr>
        <w:t>New York Times</w:t>
      </w:r>
      <w:r w:rsidRPr="00A27B9C">
        <w:rPr>
          <w:rFonts w:ascii="Times New Roman" w:eastAsia="Times New Roman" w:hAnsi="Times New Roman" w:cs="Times New Roman"/>
          <w:color w:val="000000"/>
          <w:sz w:val="24"/>
          <w:szCs w:val="24"/>
        </w:rPr>
        <w:t xml:space="preserve"> obits have become considerably more politically correct since then.) The international system which she covered was the disintegration of balance-of-power Versailles Europe and the beginnings of </w:t>
      </w:r>
      <w:r w:rsidR="003C4B73">
        <w:rPr>
          <w:rFonts w:ascii="Times New Roman" w:eastAsia="Times New Roman" w:hAnsi="Times New Roman" w:cs="Times New Roman"/>
          <w:color w:val="000000"/>
          <w:sz w:val="24"/>
          <w:szCs w:val="24"/>
        </w:rPr>
        <w:t>WWII</w:t>
      </w:r>
      <w:r w:rsidRPr="00A27B9C">
        <w:rPr>
          <w:rFonts w:ascii="Times New Roman" w:eastAsia="Times New Roman" w:hAnsi="Times New Roman" w:cs="Times New Roman"/>
          <w:color w:val="000000"/>
          <w:sz w:val="24"/>
          <w:szCs w:val="24"/>
        </w:rPr>
        <w:t>.</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 xml:space="preserve">As America emerged from World War II, standing astride the world as the preeminent superpower, with global responsibilities and engaged in a global power struggle with the Soviet Union, the title of the column changed in 1954 to "Foreign Affairs." Suddenly the whole world was America's playing field and the whole world mattered, because every corner was being contested with the Soviet Union. The Cold War international system, with its competition for influence and supremacy between the capitalist West and the communist East, between </w:t>
      </w:r>
      <w:r w:rsidRPr="00A27B9C">
        <w:rPr>
          <w:rFonts w:ascii="Times New Roman" w:eastAsia="Times New Roman" w:hAnsi="Times New Roman" w:cs="Times New Roman"/>
          <w:color w:val="000000"/>
          <w:sz w:val="24"/>
          <w:szCs w:val="24"/>
        </w:rPr>
        <w:lastRenderedPageBreak/>
        <w:t>Washington, Moscow and Beijing, became the superstory within which the next three foreign affairs columnists organized their opinions.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By the time I started the column at the beginning of 1995, though, the Cold War was over. The Berlin Wall had crumbled and the Soviet Union was history. I had the good fortune to witness, in the Kremlin, one of the last gasps of the Soviet Union. The day was December 16, 1991. Secretary of State James A. Baker III was visiting Moscow, just as Boris Yeltsin was easing Mikhail Gorbachev out of power. Whenever Baker had met Gorbachev previously, they had held their talks in the Kremlin's gold-gilded St. Catherine Hall. There was always a very orchestrated entry scene for the press. Mr. Baker and his entourage would wait behind two huge wooden double doors on one end of the long Kremlin hall, with Gorbachev and his team behind the doors on the other end. And then, by some signal, the doors would simultaneously open and each man would stride out and they would shake hands in front of the cameras in the middle of the room. Well, on this day Baker arrived for his meeting at the appointed hour, the doors swung open and Boris Yeltsin walked out, instead of Gorbachev. Guess who's coming to dinner! "Welcome to Russian soil and this Russian building," Yeltsin said to Baker. Baker did meet Gorbachev later in the day, but it was clear that power had shifted. We State Department reporters who were there to chronicle the event ended up spending that whole day in the Kremlin. It snowed heavily while we were inside, and when we finally walked out after sunset we found the Kremlin grounds covered in a white snow blanket. As we trudged to the Kremlin's Spassky Gate, our shoes crunching fresh tracks in the snow, I noticed that the red Soviet hammer and sickle was still flying atop the Kremlin flagpole, illuminated by a spotlight as it had been for some seventy years. I said to myself, "That is probably the last time I'll ever see that flag flying there." And, indeed, in a few weeks it was gone, and with it went the Cold War system and superstory.</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 xml:space="preserve">But what wasn't clear to me as I embarked upon my column assignment a few years later was what had replaced the Cold War system as the dominant organizing framework for international affairs. So I actually began my column as a tourist without an attitude—just an open mind. For several years, I, like everyone else, just referred to "the post-Cold War world." We knew some new system was </w:t>
      </w:r>
      <w:r w:rsidR="00960E51">
        <w:rPr>
          <w:rFonts w:ascii="Times New Roman" w:eastAsia="Times New Roman" w:hAnsi="Times New Roman" w:cs="Times New Roman"/>
          <w:color w:val="000000"/>
          <w:sz w:val="24"/>
          <w:szCs w:val="24"/>
        </w:rPr>
        <w:t>beginning</w:t>
      </w:r>
      <w:r w:rsidRPr="00A27B9C">
        <w:rPr>
          <w:rFonts w:ascii="Times New Roman" w:eastAsia="Times New Roman" w:hAnsi="Times New Roman" w:cs="Times New Roman"/>
          <w:color w:val="000000"/>
          <w:sz w:val="24"/>
          <w:szCs w:val="24"/>
        </w:rPr>
        <w:t xml:space="preserve"> that constituted a different framework for international </w:t>
      </w:r>
      <w:r w:rsidRPr="00A27B9C">
        <w:rPr>
          <w:rFonts w:ascii="Times New Roman" w:eastAsia="Times New Roman" w:hAnsi="Times New Roman" w:cs="Times New Roman"/>
          <w:color w:val="000000"/>
          <w:sz w:val="24"/>
          <w:szCs w:val="24"/>
        </w:rPr>
        <w:lastRenderedPageBreak/>
        <w:t>relations, but we couldn't define what it was, so we defined it by what it wasn't. It wasn't the Cold War. So we called it the post-Cold War world.</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more I traveled, though, the more it became apparent to me that this system had its own logic and deserved its own name: "globalization." Globalization is not a phenomenon. It is not just some passing trend. Today it is the overarching international system shaping the domestic politics and foreign relations of virtually every country, and we need to understand it as such.</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When I speak of the "the Cold War system" and "the globalization system," what do I mean?</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I mean that, as an international system, the Cold War had its own structure of power: the balance between the United States and the U.S.S.R. The Cold War had its own rules: in foreign affairs, neither superpower would encroach on the other's sphere of influence; in economics, less developed countries would focus on nurturing their own national industries, developing countries on export-led growth, communist countries on autarky and Western economies on regulated trade. The Cold War had its own dominant ideas: the clash between communism and capitalism, as well as detente, nonalignment and perestroika. The Cold War had its own demographic trends: the movement of peoples from east to west was largely frozen by the Iron Curtain, but the movement from south to north was a more steady flow. The Cold War had its own perspective on the globe: the world was a space divided into the communist camp, the Western camp, and the neutral camp, and everyone's country was in one of them. The Cold War had its own defining technologies: nuclear weapons and the second Industrial Revolution were dominant, but for many people in developing countries the hammer and sickle were still relevant tools. The Cold War had its own defining measurement: the throw weight of nuclear missiles. And lastly, the Cold War had its own defining anxiety: nuclear annihilation. When taken all together the elements of this Cold War system influenced the domestic politics and foreign relations of virtually every country in the world. The Cold War system didn't shape everything, but it shaped many things.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lastRenderedPageBreak/>
        <w:t>Today's era of globalization, which replaced the Cold War, is a similar international system, with its own unique attributes.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To begin with, the globalization system, unlike the Cold War system, is not static, but a dynamic ongoing process: globalization involves the inexorable integration of markets, nation-states and technologies to a degree never witnessed before—in a way that is enabling individuals, corporations and nation-states to reach around the world farther, faster, deeper and cheaper than ever before, and in a way that is also producing a powerful backlash from those brutalized or left behind by this new system.</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driving idea behind globalization is free-market capitalism—the more you let market forces rule and the more you open your economy to free trade and competition, the more efficient and flourishing your economy will be. Globalization means the spread of free-market capitalism to virtually every country in the world. Globalization also has its own set of economic rules—rules that revolve around opening, deregulating and privatizing your economy.</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Unlike the Cold War system, globalization has its own dominant culture, which is why it tends to be homogenizing. In previous eras this sort of cultural homogenization happened on a regional scale—the Hellenization of the Near East and the Mediterranean world under the Greeks, the Turkification of Central Asia, North Africa, Europe and the Middle East by the Ottomans, or the Russification of Eastern and Central Europe and parts of Eurasia under the Soviets. Culturally speaking, globalization is largely, though not entirely, the spread of Americanization—from Big Macs to iMacs to Mickey Mouse—on a global scale.</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Globalization has its own defining technologies: computerization, miniaturization, digitization, satellite communications, fiber optics and the Internet. And these technologies helped to create the defining perspective of globalization. If the defining perspective of the Cold War world was "division," the defining perspective of globalization is "integration." The symbol of the Cold War system was a wall, which divided everyone. The symbol of the globalization system is a World Wide Web, which unites everyone. The defining document of the Cold War system was "The Treaty." The defining document of the globalization system is "The Deal."</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lastRenderedPageBreak/>
        <w:t>Once a country makes the leap into the system of globalization, its elites begin to internalize this perspective of integration, and always try to locate themselves in a global context. I was visiting Amman, Jordan, in the summer of 1998 and having coffee at the Inter-Continental Hotel with my friend Rami Khouri, the leading political columnist in Jordan. We sat down and I asked him what was new. The first thing he said to me was: "Jordan was just added to CNN's worldwide weather highlights." What Rami was saying was that it is important for Jordan to know that those institutions which think globally believe it is now worth knowing what the weather is like in Amman. It makes Jordanians feel more important and holds out the hope that they will be enriched by having more tourists or global investors visiting. The day after seeing Rami I happened to go to Israel and meet with Jacob Frenkel, governor of Israel's Central Bank and a University of Chicago-trained economist. Frenkel remarked that he too was going through a perspective change: "Before, when we talked about macroeconomics, we started by looking at the local markets, local financial system and the interrelationship between them, and then, as an afterthought, we looked at the international economy. There was a feeling that what we do is primarily our own business and then there are some outlets where we will sell abroad. Now we reverse the perspective. Let's not ask what markets we should export to, after having decided what to produce; rather let's first study the global framework within which we operate and then decide what to produce. It changes your whole perspective."</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While the defining measurement of the Cold War was weight—particularly the throw weight of missiles—the defining measurement of the globalization system is speed—speed of commerce, travel, communication and innovation. The Cold War was about Einstein's mass-energy equation, </w:t>
      </w:r>
      <w:r w:rsidRPr="00A27B9C">
        <w:rPr>
          <w:rFonts w:ascii="Times New Roman" w:eastAsia="Times New Roman" w:hAnsi="Times New Roman" w:cs="Times New Roman"/>
          <w:i/>
          <w:iCs/>
          <w:color w:val="000000"/>
          <w:sz w:val="24"/>
          <w:szCs w:val="24"/>
        </w:rPr>
        <w:t>e = mc²</w:t>
      </w:r>
      <w:r w:rsidRPr="00A27B9C">
        <w:rPr>
          <w:rFonts w:ascii="Times New Roman" w:eastAsia="Times New Roman" w:hAnsi="Times New Roman" w:cs="Times New Roman"/>
          <w:color w:val="000000"/>
          <w:sz w:val="24"/>
          <w:szCs w:val="24"/>
        </w:rPr>
        <w:t>. Globalization is about Moore's law, which states that the computing power of silicon chips will double every eighteen to twenty-four months. In the Cold War, the most frequently asked question was: "How big is your missile?" In globalization, the most frequently asked question is: "How fast is your modem?"</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If the defining economists of the Cold War system were Karl Marx and John Maynard Keynes, who each in his own way wanted to tame capitalism, the defining economists of the globalization system are Joseph Schumpeter and former Intel CEO Andy Grove, who prefer to unleash capitalism. Schumpeter, a former Austrian Minister of Finance and Harvard Business School professor, expressed the view in his classic work </w:t>
      </w:r>
      <w:r w:rsidRPr="00A27B9C">
        <w:rPr>
          <w:rFonts w:ascii="Times New Roman" w:eastAsia="Times New Roman" w:hAnsi="Times New Roman" w:cs="Times New Roman"/>
          <w:i/>
          <w:iCs/>
          <w:color w:val="000000"/>
          <w:sz w:val="24"/>
          <w:szCs w:val="24"/>
        </w:rPr>
        <w:t xml:space="preserve">Capitalism, Socialism and </w:t>
      </w:r>
      <w:r w:rsidRPr="00A27B9C">
        <w:rPr>
          <w:rFonts w:ascii="Times New Roman" w:eastAsia="Times New Roman" w:hAnsi="Times New Roman" w:cs="Times New Roman"/>
          <w:i/>
          <w:iCs/>
          <w:color w:val="000000"/>
          <w:sz w:val="24"/>
          <w:szCs w:val="24"/>
        </w:rPr>
        <w:lastRenderedPageBreak/>
        <w:t>Democracy</w:t>
      </w:r>
      <w:r w:rsidRPr="00A27B9C">
        <w:rPr>
          <w:rFonts w:ascii="Times New Roman" w:eastAsia="Times New Roman" w:hAnsi="Times New Roman" w:cs="Times New Roman"/>
          <w:color w:val="000000"/>
          <w:sz w:val="24"/>
          <w:szCs w:val="24"/>
        </w:rPr>
        <w:t> that the essence of capitalism is the process of "creative destruction"—the perpetual cycle of destroying the old and less efficient product or service and replacing it with new, more efficient ones. Andy Grove took Schumpeter's insight that "only the paranoid survive" for the title of his book on life in Silicon Valley, and made it in many ways the business model of globalization capitalism. Grove helped to popularize the view that dramatic, industry-transforming innovations are taking place today faster and faster. Thanks to these technological breakthroughs, the speed by which your latest invention can be made obsolete or turned into a commodity is now lightning quick. Therefore, only the paranoid, only those who are constantly looking over their shoulders to see who is creating something new that will destroy them and then staying just one step ahead of them, will survive. Those countries that are most willing to let capitalism quickly destroy inefficient companies, so that money can be freed up and directed to more innovative ones, will thrive in the era of globalization. Those which rely on their governments to protect them from such creative destruction will fall behind in this era.</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James Surowiecki, the business columnist for </w:t>
      </w:r>
      <w:r w:rsidRPr="00A27B9C">
        <w:rPr>
          <w:rFonts w:ascii="Times New Roman" w:eastAsia="Times New Roman" w:hAnsi="Times New Roman" w:cs="Times New Roman"/>
          <w:i/>
          <w:iCs/>
          <w:color w:val="000000"/>
          <w:sz w:val="24"/>
          <w:szCs w:val="24"/>
        </w:rPr>
        <w:t>Slate</w:t>
      </w:r>
      <w:r w:rsidRPr="00A27B9C">
        <w:rPr>
          <w:rFonts w:ascii="Times New Roman" w:eastAsia="Times New Roman" w:hAnsi="Times New Roman" w:cs="Times New Roman"/>
          <w:color w:val="000000"/>
          <w:sz w:val="24"/>
          <w:szCs w:val="24"/>
        </w:rPr>
        <w:t> magazine, reviewing Grove's book, neatly summarized what Schumpeter and Grove have in common, which is the essence of globalization economics. It is the notion that: "Innovation replaces tradition. The present—or perhaps the future—replaces the past. Nothing matters so much as what will come next, and what will come next can only arrive if what is here now gets overturned. While this makes the system a terrific place for innovation, it makes it a difficult place to live, since most people prefer some measure of security about the future to a life lived in almost constant uncertainty ... We are not forced to re-create our relationships with those closest to us on a regular basis. And yet that's precisely what Schumpeter, and Grove after him, suggest is necessary to prosper [today]."</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Indeed, if the Cold War were a sport, I would be sumo wrestling, says Johns Hopkins University foreign affairs professor Michael Mandelbaum. "It would be two big fat guys in a ring, with all sorts of posturing and rituals and stomping of feet, but actually very little contact, until the end of the match, when there is a brief moment of shoving and the loser gets pushed out of the ring, but nobody gets killed."</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lastRenderedPageBreak/>
        <w:t>By contrast, if globalization were a sport, it would be the 100-meter dash, over and over and over. And no matter how many times you win, you have to race again the next day. And if you lose by just one-hundredth of a second it can be as if you lost by an hour. (Just ask French multinationals. In 1999, French labor laws were changed, requiring—</w:t>
      </w:r>
      <w:r w:rsidRPr="00A27B9C">
        <w:rPr>
          <w:rFonts w:ascii="Times New Roman" w:eastAsia="Times New Roman" w:hAnsi="Times New Roman" w:cs="Times New Roman"/>
          <w:i/>
          <w:iCs/>
          <w:color w:val="000000"/>
          <w:sz w:val="24"/>
          <w:szCs w:val="24"/>
        </w:rPr>
        <w:t>requiring</w:t>
      </w:r>
      <w:r w:rsidRPr="00A27B9C">
        <w:rPr>
          <w:rFonts w:ascii="Times New Roman" w:eastAsia="Times New Roman" w:hAnsi="Times New Roman" w:cs="Times New Roman"/>
          <w:color w:val="000000"/>
          <w:sz w:val="24"/>
          <w:szCs w:val="24"/>
        </w:rPr>
        <w:t>—-every employer to implement a four-hour reduction in the legal workweek, from 39 hours to 35 hours, with no cut in pay. Many French firms were fighting the move because of the impact it would have on their productivity in a global market. Henri Thierry, human resources director for Thomson-CSF Communications, a high-tech firm in the suburbs of Paris, told </w:t>
      </w:r>
      <w:r w:rsidRPr="00A27B9C">
        <w:rPr>
          <w:rFonts w:ascii="Times New Roman" w:eastAsia="Times New Roman" w:hAnsi="Times New Roman" w:cs="Times New Roman"/>
          <w:i/>
          <w:iCs/>
          <w:color w:val="000000"/>
          <w:sz w:val="24"/>
          <w:szCs w:val="24"/>
        </w:rPr>
        <w:t>The Washington Post</w:t>
      </w:r>
      <w:r w:rsidRPr="00A27B9C">
        <w:rPr>
          <w:rFonts w:ascii="Times New Roman" w:eastAsia="Times New Roman" w:hAnsi="Times New Roman" w:cs="Times New Roman"/>
          <w:color w:val="000000"/>
          <w:sz w:val="24"/>
          <w:szCs w:val="24"/>
        </w:rPr>
        <w:t>: "We are in a worldwide competition. If we lose one point of productivity, we lose orders. If we're obliged to go to 35 hours it would be like requiring French athletes to run the 100 meters wearing flippers. They wouldn't have much of a chance winning a medal.")</w:t>
      </w:r>
    </w:p>
    <w:p w:rsid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To paraphrase German political theorist Carl Schmitt, the Cold War was a world of "friends" and "enemies." The globalization world, by contrast, tends to turn all friends and enemies into "competitors."</w:t>
      </w:r>
    </w:p>
    <w:p w:rsidR="003C4B73" w:rsidRPr="00A27B9C" w:rsidRDefault="003C4B73"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 xml:space="preserve">If the defining anxiety of the Cold War was fear of annihilation from an enemy you knew all too well in a world struggle that was fixed and stable, the defining anxiety in globalization is fear of rapid change from an enemy you can't see, touch or feel—a sense that your job, community or workplace can be changed at any moment by anonymous economic and technological forces that are </w:t>
      </w:r>
      <w:r w:rsidR="003C4B73">
        <w:rPr>
          <w:rFonts w:ascii="Times New Roman" w:eastAsia="Times New Roman" w:hAnsi="Times New Roman" w:cs="Times New Roman"/>
          <w:color w:val="000000"/>
          <w:sz w:val="24"/>
          <w:szCs w:val="24"/>
        </w:rPr>
        <w:t xml:space="preserve">not </w:t>
      </w:r>
      <w:r w:rsidRPr="00A27B9C">
        <w:rPr>
          <w:rFonts w:ascii="Times New Roman" w:eastAsia="Times New Roman" w:hAnsi="Times New Roman" w:cs="Times New Roman"/>
          <w:color w:val="000000"/>
          <w:sz w:val="24"/>
          <w:szCs w:val="24"/>
        </w:rPr>
        <w:t>stable.</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In the Cold War we reached for the hot line between the White House and the Kremlin—a symbol that we were all divided but at least someone, the two superpowers, was in charge. In the era of globalization we reach for the Internet—a symbol that we are all connected but nobody is in charge. The defining defense system of the Cold War was radar—to expose the threats coming from the other side of the wall. The defining defense system of the globalization era is the X-ray machine—to expose the threats coming from within.</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lastRenderedPageBreak/>
        <w:t>Globalization also has its own demographic pattern—a rapid acceleration of the movement of people from rural areas and agricultural lifestyles to urban areas and urban lifestyles more intimately linked with global fashion, food, markets and entertainment trends.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Last, and most important, globalization has its own defining structure of power, which is much more complex th</w:t>
      </w:r>
      <w:r w:rsidR="00232E75">
        <w:rPr>
          <w:rFonts w:ascii="Times New Roman" w:eastAsia="Times New Roman" w:hAnsi="Times New Roman" w:cs="Times New Roman"/>
          <w:color w:val="000000"/>
          <w:sz w:val="24"/>
          <w:szCs w:val="24"/>
        </w:rPr>
        <w:t>an the Cold War structure. The C</w:t>
      </w:r>
      <w:r w:rsidRPr="00A27B9C">
        <w:rPr>
          <w:rFonts w:ascii="Times New Roman" w:eastAsia="Times New Roman" w:hAnsi="Times New Roman" w:cs="Times New Roman"/>
          <w:color w:val="000000"/>
          <w:sz w:val="24"/>
          <w:szCs w:val="24"/>
        </w:rPr>
        <w:t>old War system was built exclusively around nation-states, and it was balanced at the center by two superpowers: the United States and the Soviet Union.</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globalization system, by contrast, is built around three balances, which overlap and affect one another. The first is the traditional balance between nation-states. In the globalization system, the United States is now the sole and dominant superpower and all other nations are subordinate to it to one degree or another. The balance of power between the United States and the other states still matters for the stability of this system. And it can still explain a lot of the news you read on the front page of the papers, whether it is the containment of Iraq in the Middle East or the expansion of NATO against Russia in Central Europe.</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second balance in the globalization system is between nation-states and global markets. These global markets are made up of millions of investors moving money around the world with the click of a mouse. I call them "the Electronic Herd," and this herd gathers in key global financial centers, such as Wall Street, Hong Kong, London and Frankfurt, which I call "the Supermarkets." The attitudes and actions of the Electronic Herd and the Supermarkets can have a huge impact on nation-states today, even to the point of triggering the downfall of governments. You will not understand the front page of newspapers today—whether it is the story of the toppling of Suharto in Indonesia, the internal collapse in Russia or the monetary policy of the United States—unless you bring the Supermarkets into your analysis.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United States can destroy you by dropping bombs and the Supermarkets can destroy you by downgrading your bonds. The United States is the dominant player in maintaining the globalization gameboard, but it is not alone in influencing the moves on that gameboard. This globalization gameboard today is a lot like a</w:t>
      </w:r>
      <w:r w:rsidR="003B49C9">
        <w:rPr>
          <w:rFonts w:ascii="Times New Roman" w:eastAsia="Times New Roman" w:hAnsi="Times New Roman" w:cs="Times New Roman"/>
          <w:color w:val="000000"/>
          <w:sz w:val="24"/>
          <w:szCs w:val="24"/>
        </w:rPr>
        <w:t>n</w:t>
      </w:r>
      <w:r w:rsidRPr="00A27B9C">
        <w:rPr>
          <w:rFonts w:ascii="Times New Roman" w:eastAsia="Times New Roman" w:hAnsi="Times New Roman" w:cs="Times New Roman"/>
          <w:color w:val="000000"/>
          <w:sz w:val="24"/>
          <w:szCs w:val="24"/>
        </w:rPr>
        <w:t xml:space="preserve"> Ouija board—sometimes pieces are moved around </w:t>
      </w:r>
      <w:r w:rsidRPr="00A27B9C">
        <w:rPr>
          <w:rFonts w:ascii="Times New Roman" w:eastAsia="Times New Roman" w:hAnsi="Times New Roman" w:cs="Times New Roman"/>
          <w:color w:val="000000"/>
          <w:sz w:val="24"/>
          <w:szCs w:val="24"/>
        </w:rPr>
        <w:lastRenderedPageBreak/>
        <w:t>by the obvious hand of the superpower, and sometimes they are moved around by hidden hands of the Supermarkets.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The third balance that you have to pay attention to in the globalization system—the one that is really the newest of all—is the balance between individuals and nation-states. Because globalization has brought down many of the walls that limited the movement and reach of people, and because it has simultaneously wired the world into networks, it gives more power to individuals to influence both markets and nation-states than at any time in history. So you have today not only a superpower, not only Supermarkets, but, as I will also demonstrate later in the book, you have Super-empowered individuals. Some of these Super-empowered individuals are quite angry, some of them quite wonderful—but all of them are now able to act directly on the world stage without the traditional mediation of governments, corporations or any other public or private institutions.</w:t>
      </w:r>
    </w:p>
    <w:p w:rsidR="00A27B9C" w:rsidRPr="00A27B9C"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pPr>
      <w:r w:rsidRPr="00A27B9C">
        <w:rPr>
          <w:rFonts w:ascii="Times New Roman" w:eastAsia="Times New Roman" w:hAnsi="Times New Roman" w:cs="Times New Roman"/>
          <w:color w:val="000000"/>
          <w:sz w:val="24"/>
          <w:szCs w:val="24"/>
        </w:rPr>
        <w:t>Without the knowledge of the U.S. government, Long-Term Capital Management—a few guys in Greenwich, Connecticut—amassed more financial bets around the world than all the foreign reserves of China. Osama bin Laden, a Saudi millionaire with his own global network, declared war on the United States in the late 1990s, and the U.S. Air Force had to launch a cruise missile attack on him as though he were another nation-state. We fired cruise missiles at an individual! Jody Williams won the Nobel Peace Prize in 1997 for her contribution to the international ban on landmines. She achieved that ban not only without much government help, but in the face of opposition from the Big Five major powers. And what did she say was her secret weapon for organizing 1,000 different human rights and arms control groups on six continents? "E-mail."</w:t>
      </w:r>
    </w:p>
    <w:p w:rsidR="003C4B73" w:rsidRDefault="00A27B9C" w:rsidP="003C4B73">
      <w:pPr>
        <w:shd w:val="clear" w:color="auto" w:fill="FFFFFF"/>
        <w:spacing w:before="100" w:beforeAutospacing="1" w:after="0" w:line="360" w:lineRule="auto"/>
        <w:ind w:firstLine="720"/>
        <w:rPr>
          <w:rFonts w:ascii="Times New Roman" w:eastAsia="Times New Roman" w:hAnsi="Times New Roman" w:cs="Times New Roman"/>
          <w:color w:val="000000"/>
          <w:sz w:val="24"/>
          <w:szCs w:val="24"/>
        </w:rPr>
        <w:sectPr w:rsidR="003C4B73" w:rsidSect="003C4B73">
          <w:headerReference w:type="default" r:id="rId7"/>
          <w:footerReference w:type="default" r:id="rId8"/>
          <w:pgSz w:w="12240" w:h="15840"/>
          <w:pgMar w:top="1440" w:right="1440" w:bottom="1440" w:left="1440" w:header="720" w:footer="720" w:gutter="0"/>
          <w:cols w:space="720"/>
          <w:docGrid w:linePitch="360"/>
        </w:sectPr>
      </w:pPr>
      <w:r w:rsidRPr="00A27B9C">
        <w:rPr>
          <w:rFonts w:ascii="Times New Roman" w:eastAsia="Times New Roman" w:hAnsi="Times New Roman" w:cs="Times New Roman"/>
          <w:color w:val="000000"/>
          <w:sz w:val="24"/>
          <w:szCs w:val="24"/>
        </w:rPr>
        <w:t>Nation-states, and the American superpower in particular, are still hugely important today, but so too now are Supermarkets and Super-empowered individuals. You will never understand the globalization system, or the front page of the morning paper, unless you see it as a complex interaction between all three of these actors: states bumping up against states, states bumping up against Supermarkets, and Supermarkets and states bumping up against Super-empowered individuals.</w:t>
      </w:r>
    </w:p>
    <w:p w:rsidR="003B49C9" w:rsidRDefault="003B49C9" w:rsidP="003C4B73">
      <w:pPr>
        <w:pStyle w:val="Title"/>
        <w:spacing w:after="0"/>
      </w:pPr>
      <w:r>
        <w:lastRenderedPageBreak/>
        <w:t>Vocabulary: The Lexus and the Olive Tree</w:t>
      </w:r>
    </w:p>
    <w:p w:rsidR="003B49C9" w:rsidRPr="008E369D" w:rsidRDefault="003B49C9" w:rsidP="003C4B73">
      <w:pPr>
        <w:spacing w:before="240"/>
      </w:pPr>
      <w:r>
        <w:rPr>
          <w:b/>
        </w:rPr>
        <w:t xml:space="preserve"> </w:t>
      </w:r>
      <w:r>
        <w:t>Use this vocabulary list to help you understand what you are reading</w:t>
      </w:r>
      <w:r w:rsidR="003C4B73">
        <w:t>. Still</w:t>
      </w:r>
      <w:r>
        <w:t xml:space="preserve">, this will probably not cover all the words you need to look up, </w:t>
      </w:r>
      <w:r w:rsidRPr="003C4B73">
        <w:rPr>
          <w:b/>
        </w:rPr>
        <w:t xml:space="preserve">so </w:t>
      </w:r>
      <w:r w:rsidR="003C4B73">
        <w:rPr>
          <w:b/>
        </w:rPr>
        <w:t>read</w:t>
      </w:r>
      <w:r w:rsidRPr="003C4B73">
        <w:rPr>
          <w:b/>
        </w:rPr>
        <w:t xml:space="preserve"> actively, </w:t>
      </w:r>
      <w:r w:rsidR="003C4B73">
        <w:rPr>
          <w:b/>
        </w:rPr>
        <w:t>look up</w:t>
      </w:r>
      <w:r w:rsidRPr="003C4B73">
        <w:rPr>
          <w:b/>
        </w:rPr>
        <w:t xml:space="preserve"> additional words up as you go</w:t>
      </w:r>
      <w:r w:rsidR="003C4B73">
        <w:rPr>
          <w:b/>
        </w:rPr>
        <w:t>, and write them down</w:t>
      </w:r>
      <w:r w:rsidRPr="003C4B73">
        <w:rPr>
          <w:b/>
        </w:rPr>
        <w:t>.</w:t>
      </w:r>
    </w:p>
    <w:p w:rsidR="003B49C9" w:rsidRDefault="003B49C9" w:rsidP="003C4B73">
      <w:pPr>
        <w:pStyle w:val="Heading1"/>
        <w:spacing w:before="0"/>
      </w:pPr>
      <w:r>
        <w:t>Page 1</w:t>
      </w:r>
    </w:p>
    <w:p w:rsidR="003B49C9" w:rsidRDefault="003B49C9" w:rsidP="003C4B73">
      <w:pPr>
        <w:pStyle w:val="ListParagraph"/>
        <w:numPr>
          <w:ilvl w:val="0"/>
          <w:numId w:val="1"/>
        </w:numPr>
        <w:spacing w:after="0"/>
      </w:pPr>
      <w:r>
        <w:rPr>
          <w:b/>
        </w:rPr>
        <w:t xml:space="preserve">Opine:  </w:t>
      </w:r>
      <w:r>
        <w:t>To express an opinion about something.</w:t>
      </w:r>
    </w:p>
    <w:p w:rsidR="003B49C9" w:rsidRDefault="003B49C9" w:rsidP="003C4B73">
      <w:pPr>
        <w:pStyle w:val="ListParagraph"/>
        <w:numPr>
          <w:ilvl w:val="0"/>
          <w:numId w:val="1"/>
        </w:numPr>
        <w:spacing w:after="0"/>
      </w:pPr>
      <w:r>
        <w:rPr>
          <w:b/>
        </w:rPr>
        <w:t>Preeminent:</w:t>
      </w:r>
      <w:r>
        <w:t xml:space="preserve">  Most powerful, above all the others.</w:t>
      </w:r>
    </w:p>
    <w:p w:rsidR="003B49C9" w:rsidRDefault="003B49C9" w:rsidP="003C4B73">
      <w:pPr>
        <w:pStyle w:val="ListParagraph"/>
        <w:numPr>
          <w:ilvl w:val="0"/>
          <w:numId w:val="1"/>
        </w:numPr>
      </w:pPr>
      <w:r>
        <w:rPr>
          <w:b/>
        </w:rPr>
        <w:t>Contested:</w:t>
      </w:r>
      <w:r>
        <w:t xml:space="preserve"> </w:t>
      </w:r>
      <w:r>
        <w:rPr>
          <w:b/>
        </w:rPr>
        <w:t xml:space="preserve"> </w:t>
      </w:r>
      <w:r>
        <w:t>Fought over.</w:t>
      </w:r>
    </w:p>
    <w:p w:rsidR="003B49C9" w:rsidRDefault="003B49C9" w:rsidP="003C4B73">
      <w:pPr>
        <w:pStyle w:val="Heading1"/>
        <w:spacing w:before="0"/>
      </w:pPr>
      <w:r>
        <w:t>Page 2</w:t>
      </w:r>
    </w:p>
    <w:p w:rsidR="003B49C9" w:rsidRDefault="003B49C9" w:rsidP="003C4B73">
      <w:pPr>
        <w:pStyle w:val="ListParagraph"/>
        <w:numPr>
          <w:ilvl w:val="0"/>
          <w:numId w:val="2"/>
        </w:numPr>
        <w:spacing w:after="0"/>
      </w:pPr>
      <w:r>
        <w:rPr>
          <w:b/>
        </w:rPr>
        <w:t xml:space="preserve">Kremlin:  </w:t>
      </w:r>
      <w:r>
        <w:t>Fortress that holds the government offices of Russia (formerly the USSR).</w:t>
      </w:r>
    </w:p>
    <w:p w:rsidR="003B49C9" w:rsidRDefault="003B49C9" w:rsidP="003C4B73">
      <w:pPr>
        <w:pStyle w:val="ListParagraph"/>
        <w:numPr>
          <w:ilvl w:val="0"/>
          <w:numId w:val="2"/>
        </w:numPr>
        <w:spacing w:after="0"/>
      </w:pPr>
      <w:r>
        <w:rPr>
          <w:b/>
        </w:rPr>
        <w:t>Mikhail Gorbechev:</w:t>
      </w:r>
      <w:r>
        <w:t xml:space="preserve">  Was the leader of the USSR during its transition out of Communism, and the first elected president of the USSR.    He helped bring about the end of the Cold War through policies of openness and restructuring, and oversaw the break up  of the USSR into separate nations.</w:t>
      </w:r>
    </w:p>
    <w:p w:rsidR="003B49C9" w:rsidRDefault="003B49C9" w:rsidP="003C4B73">
      <w:pPr>
        <w:pStyle w:val="ListParagraph"/>
        <w:numPr>
          <w:ilvl w:val="0"/>
          <w:numId w:val="2"/>
        </w:numPr>
      </w:pPr>
      <w:r>
        <w:rPr>
          <w:b/>
        </w:rPr>
        <w:t>Boris Yeltsin:</w:t>
      </w:r>
      <w:r>
        <w:t xml:space="preserve">  The president who followed Gorbechev.  He is notable for moving Russia quickly into capitalism by privatizing industries and encouraging free-market trade.</w:t>
      </w:r>
    </w:p>
    <w:p w:rsidR="003B49C9" w:rsidRDefault="003B49C9" w:rsidP="003C4B73">
      <w:pPr>
        <w:pStyle w:val="Heading1"/>
        <w:spacing w:before="0"/>
      </w:pPr>
      <w:r>
        <w:t>Page 3</w:t>
      </w:r>
    </w:p>
    <w:p w:rsidR="003B49C9" w:rsidRDefault="003B49C9" w:rsidP="003C4B73">
      <w:pPr>
        <w:pStyle w:val="ListParagraph"/>
        <w:numPr>
          <w:ilvl w:val="0"/>
          <w:numId w:val="3"/>
        </w:numPr>
        <w:spacing w:after="0"/>
      </w:pPr>
      <w:r>
        <w:rPr>
          <w:b/>
        </w:rPr>
        <w:t xml:space="preserve">Encroach:  </w:t>
      </w:r>
      <w:r>
        <w:t>Advance beyond established boundaries.</w:t>
      </w:r>
    </w:p>
    <w:p w:rsidR="003B49C9" w:rsidRDefault="003B49C9" w:rsidP="003C4B73">
      <w:pPr>
        <w:pStyle w:val="ListParagraph"/>
        <w:numPr>
          <w:ilvl w:val="0"/>
          <w:numId w:val="3"/>
        </w:numPr>
        <w:spacing w:after="0"/>
      </w:pPr>
      <w:r>
        <w:rPr>
          <w:b/>
        </w:rPr>
        <w:t xml:space="preserve">Export-Led Growth:  </w:t>
      </w:r>
      <w:r>
        <w:t>An economic model where countries achieve economic growth primarily by exporting their resources (crops, minerals, etc.) to other countries.</w:t>
      </w:r>
    </w:p>
    <w:p w:rsidR="003B49C9" w:rsidRDefault="003B49C9" w:rsidP="003C4B73">
      <w:pPr>
        <w:pStyle w:val="ListParagraph"/>
        <w:numPr>
          <w:ilvl w:val="0"/>
          <w:numId w:val="3"/>
        </w:numPr>
        <w:spacing w:after="0"/>
      </w:pPr>
      <w:r>
        <w:rPr>
          <w:b/>
        </w:rPr>
        <w:t>Autarky:</w:t>
      </w:r>
      <w:r>
        <w:t xml:space="preserve">  An economic model that emphasizes independence and self-sufficiency, where the nation does not rely on other nations for resources.</w:t>
      </w:r>
    </w:p>
    <w:p w:rsidR="003B49C9" w:rsidRDefault="003B49C9" w:rsidP="003C4B73">
      <w:pPr>
        <w:pStyle w:val="ListParagraph"/>
        <w:numPr>
          <w:ilvl w:val="0"/>
          <w:numId w:val="3"/>
        </w:numPr>
        <w:spacing w:after="0"/>
      </w:pPr>
      <w:r>
        <w:rPr>
          <w:b/>
        </w:rPr>
        <w:t>Regulated Trade:</w:t>
      </w:r>
      <w:r>
        <w:t xml:space="preserve">  An economic model where the nation engages in trade, but makes rules about how trade will be done so it benefits them the most.</w:t>
      </w:r>
    </w:p>
    <w:p w:rsidR="003B49C9" w:rsidRDefault="003B49C9" w:rsidP="003C4B73">
      <w:pPr>
        <w:pStyle w:val="ListParagraph"/>
        <w:numPr>
          <w:ilvl w:val="0"/>
          <w:numId w:val="3"/>
        </w:numPr>
        <w:spacing w:after="0"/>
      </w:pPr>
      <w:r>
        <w:rPr>
          <w:b/>
        </w:rPr>
        <w:t>Détente:</w:t>
      </w:r>
      <w:r>
        <w:t xml:space="preserve">  Relaxing of tensions between nations.</w:t>
      </w:r>
    </w:p>
    <w:p w:rsidR="003B49C9" w:rsidRDefault="003B49C9" w:rsidP="003C4B73">
      <w:pPr>
        <w:pStyle w:val="ListParagraph"/>
        <w:numPr>
          <w:ilvl w:val="0"/>
          <w:numId w:val="3"/>
        </w:numPr>
        <w:spacing w:after="0"/>
      </w:pPr>
      <w:r>
        <w:rPr>
          <w:b/>
        </w:rPr>
        <w:t>Nonalignment:</w:t>
      </w:r>
      <w:r>
        <w:t xml:space="preserve">  A movement of nations during the Cold War who declared themselves to be non-aligned with either of the major superpowers (USA and USSR) as an attempt to stop the Cold War.  Essentially, they tried to remain neutral.</w:t>
      </w:r>
    </w:p>
    <w:p w:rsidR="003B49C9" w:rsidRDefault="003B49C9" w:rsidP="003C4B73">
      <w:pPr>
        <w:pStyle w:val="ListParagraph"/>
        <w:numPr>
          <w:ilvl w:val="0"/>
          <w:numId w:val="3"/>
        </w:numPr>
        <w:spacing w:after="0"/>
      </w:pPr>
      <w:r>
        <w:rPr>
          <w:b/>
        </w:rPr>
        <w:t xml:space="preserve">Perestroika:  </w:t>
      </w:r>
      <w:r>
        <w:t>Program of political and economic reform in the USSR started by Gorbechev in 1986.</w:t>
      </w:r>
    </w:p>
    <w:p w:rsidR="003B49C9" w:rsidRDefault="003B49C9" w:rsidP="003C4B73">
      <w:pPr>
        <w:pStyle w:val="ListParagraph"/>
        <w:numPr>
          <w:ilvl w:val="0"/>
          <w:numId w:val="3"/>
        </w:numPr>
      </w:pPr>
      <w:r>
        <w:rPr>
          <w:b/>
        </w:rPr>
        <w:t>Iron Curtain:</w:t>
      </w:r>
      <w:r>
        <w:t xml:space="preserve">  A phrase used to symbolize the division between USSR controlled Eastern Europe and democratic Western Europe during the Cold War.  This “curtain” blocked the free flow of information, people, and ideas.  The Berlin Wall is the most obvious example of this (a physical wall that divided Berlin into two cities).</w:t>
      </w:r>
    </w:p>
    <w:p w:rsidR="003B49C9" w:rsidRDefault="003B49C9" w:rsidP="003C4B73">
      <w:pPr>
        <w:pStyle w:val="Heading1"/>
        <w:spacing w:before="0"/>
      </w:pPr>
      <w:r>
        <w:t>Page 4</w:t>
      </w:r>
      <w:r w:rsidR="003C4B73">
        <w:t xml:space="preserve"> and 5</w:t>
      </w:r>
    </w:p>
    <w:p w:rsidR="003B49C9" w:rsidRPr="00BD7405" w:rsidRDefault="003B49C9" w:rsidP="003C4B73">
      <w:pPr>
        <w:pStyle w:val="ListParagraph"/>
        <w:numPr>
          <w:ilvl w:val="0"/>
          <w:numId w:val="4"/>
        </w:numPr>
        <w:spacing w:after="0"/>
      </w:pPr>
      <w:r>
        <w:rPr>
          <w:b/>
        </w:rPr>
        <w:t xml:space="preserve">Deregulating:  </w:t>
      </w:r>
      <w:r>
        <w:t>Removing government controls and/or oversight from an industry or resource.</w:t>
      </w:r>
    </w:p>
    <w:p w:rsidR="003B49C9" w:rsidRPr="00BD7405" w:rsidRDefault="003B49C9" w:rsidP="003C4B73">
      <w:pPr>
        <w:pStyle w:val="ListParagraph"/>
        <w:numPr>
          <w:ilvl w:val="0"/>
          <w:numId w:val="4"/>
        </w:numPr>
        <w:spacing w:after="0"/>
      </w:pPr>
      <w:r>
        <w:rPr>
          <w:b/>
        </w:rPr>
        <w:t xml:space="preserve">Privatizing:  </w:t>
      </w:r>
      <w:r>
        <w:t>Transferring control of industries and resources from governments to privately owned businesses.</w:t>
      </w:r>
    </w:p>
    <w:p w:rsidR="003C4B73" w:rsidRDefault="003B49C9" w:rsidP="003C4B73">
      <w:pPr>
        <w:pStyle w:val="ListParagraph"/>
        <w:numPr>
          <w:ilvl w:val="0"/>
          <w:numId w:val="4"/>
        </w:numPr>
        <w:spacing w:after="0"/>
      </w:pPr>
      <w:r>
        <w:rPr>
          <w:b/>
        </w:rPr>
        <w:t xml:space="preserve">Homogenizing:  </w:t>
      </w:r>
      <w:r>
        <w:t>Making things more similar.</w:t>
      </w:r>
    </w:p>
    <w:p w:rsidR="003C4B73" w:rsidRDefault="003B49C9" w:rsidP="003C4B73">
      <w:pPr>
        <w:pStyle w:val="ListParagraph"/>
        <w:numPr>
          <w:ilvl w:val="0"/>
          <w:numId w:val="4"/>
        </w:numPr>
        <w:spacing w:after="0"/>
      </w:pPr>
      <w:r w:rsidRPr="003C4B73">
        <w:rPr>
          <w:b/>
        </w:rPr>
        <w:t xml:space="preserve">Karl Marx:  </w:t>
      </w:r>
      <w:r>
        <w:t>Author of “The Communist Manifesto,” and the primary theorist of communism.</w:t>
      </w:r>
    </w:p>
    <w:p w:rsidR="00E370BD" w:rsidRPr="003C4B73" w:rsidRDefault="003B49C9" w:rsidP="003C4B73">
      <w:pPr>
        <w:pStyle w:val="ListParagraph"/>
        <w:numPr>
          <w:ilvl w:val="0"/>
          <w:numId w:val="4"/>
        </w:numPr>
        <w:spacing w:after="0"/>
      </w:pPr>
      <w:r w:rsidRPr="003C4B73">
        <w:rPr>
          <w:b/>
        </w:rPr>
        <w:t xml:space="preserve">John Maynard Keynes:  </w:t>
      </w:r>
      <w:r>
        <w:t>An economist who believed that government intervention in economies is necessary to moderate “boom and bust” cycles to avoid large recessions and depressions.</w:t>
      </w:r>
    </w:p>
    <w:sectPr w:rsidR="00E370BD" w:rsidRPr="003C4B73" w:rsidSect="003C4B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8A" w:rsidRDefault="002D0A8A" w:rsidP="00A27B9C">
      <w:pPr>
        <w:spacing w:after="0" w:line="240" w:lineRule="auto"/>
      </w:pPr>
      <w:r>
        <w:separator/>
      </w:r>
    </w:p>
  </w:endnote>
  <w:endnote w:type="continuationSeparator" w:id="0">
    <w:p w:rsidR="002D0A8A" w:rsidRDefault="002D0A8A" w:rsidP="00A2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24584"/>
      <w:docPartObj>
        <w:docPartGallery w:val="Page Numbers (Bottom of Page)"/>
        <w:docPartUnique/>
      </w:docPartObj>
    </w:sdtPr>
    <w:sdtEndPr>
      <w:rPr>
        <w:noProof/>
      </w:rPr>
    </w:sdtEndPr>
    <w:sdtContent>
      <w:p w:rsidR="00A27B9C" w:rsidRDefault="00A27B9C">
        <w:pPr>
          <w:pStyle w:val="Footer"/>
          <w:jc w:val="center"/>
        </w:pPr>
        <w:r>
          <w:fldChar w:fldCharType="begin"/>
        </w:r>
        <w:r>
          <w:instrText xml:space="preserve"> PAGE   \* MERGEFORMAT </w:instrText>
        </w:r>
        <w:r>
          <w:fldChar w:fldCharType="separate"/>
        </w:r>
        <w:r w:rsidR="007C4C0D">
          <w:rPr>
            <w:noProof/>
          </w:rPr>
          <w:t>6</w:t>
        </w:r>
        <w:r>
          <w:rPr>
            <w:noProof/>
          </w:rPr>
          <w:fldChar w:fldCharType="end"/>
        </w:r>
      </w:p>
    </w:sdtContent>
  </w:sdt>
  <w:p w:rsidR="00A27B9C" w:rsidRDefault="00A2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8A" w:rsidRDefault="002D0A8A" w:rsidP="00A27B9C">
      <w:pPr>
        <w:spacing w:after="0" w:line="240" w:lineRule="auto"/>
      </w:pPr>
      <w:r>
        <w:separator/>
      </w:r>
    </w:p>
  </w:footnote>
  <w:footnote w:type="continuationSeparator" w:id="0">
    <w:p w:rsidR="002D0A8A" w:rsidRDefault="002D0A8A" w:rsidP="00A2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73" w:rsidRDefault="003C4B73">
    <w:pPr>
      <w:pStyle w:val="Header"/>
    </w:pPr>
    <w:r>
      <w:t>January 22, 2016</w:t>
    </w:r>
    <w:r>
      <w:ptab w:relativeTo="margin" w:alignment="center" w:leader="none"/>
    </w:r>
    <w:r>
      <w:t>Humanities 10</w:t>
    </w:r>
    <w:r>
      <w:ptab w:relativeTo="margin" w:alignment="right" w:leader="none"/>
    </w:r>
    <w:r>
      <w:t>Readings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726D4"/>
    <w:multiLevelType w:val="hybridMultilevel"/>
    <w:tmpl w:val="97C2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D2F1F"/>
    <w:multiLevelType w:val="hybridMultilevel"/>
    <w:tmpl w:val="EE82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254"/>
    <w:multiLevelType w:val="hybridMultilevel"/>
    <w:tmpl w:val="139A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E397E"/>
    <w:multiLevelType w:val="hybridMultilevel"/>
    <w:tmpl w:val="B00E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A7115"/>
    <w:multiLevelType w:val="hybridMultilevel"/>
    <w:tmpl w:val="28F6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9C"/>
    <w:rsid w:val="00232E75"/>
    <w:rsid w:val="002D0A8A"/>
    <w:rsid w:val="003B49C9"/>
    <w:rsid w:val="003C4B73"/>
    <w:rsid w:val="003E05BA"/>
    <w:rsid w:val="00611CE8"/>
    <w:rsid w:val="006C69C0"/>
    <w:rsid w:val="00791015"/>
    <w:rsid w:val="007C4C0D"/>
    <w:rsid w:val="00957BDB"/>
    <w:rsid w:val="00960E51"/>
    <w:rsid w:val="0097451C"/>
    <w:rsid w:val="00A27B9C"/>
    <w:rsid w:val="00E3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2B32"/>
  <w15:docId w15:val="{81990529-751B-49F2-BC76-0A3D9665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B9C"/>
  </w:style>
  <w:style w:type="character" w:styleId="Hyperlink">
    <w:name w:val="Hyperlink"/>
    <w:basedOn w:val="DefaultParagraphFont"/>
    <w:uiPriority w:val="99"/>
    <w:semiHidden/>
    <w:unhideWhenUsed/>
    <w:rsid w:val="00A27B9C"/>
    <w:rPr>
      <w:color w:val="0000FF"/>
      <w:u w:val="single"/>
    </w:rPr>
  </w:style>
  <w:style w:type="paragraph" w:styleId="BalloonText">
    <w:name w:val="Balloon Text"/>
    <w:basedOn w:val="Normal"/>
    <w:link w:val="BalloonTextChar"/>
    <w:uiPriority w:val="99"/>
    <w:semiHidden/>
    <w:unhideWhenUsed/>
    <w:rsid w:val="00A2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9C"/>
    <w:rPr>
      <w:rFonts w:ascii="Tahoma" w:hAnsi="Tahoma" w:cs="Tahoma"/>
      <w:sz w:val="16"/>
      <w:szCs w:val="16"/>
    </w:rPr>
  </w:style>
  <w:style w:type="paragraph" w:styleId="Title">
    <w:name w:val="Title"/>
    <w:basedOn w:val="Normal"/>
    <w:next w:val="Normal"/>
    <w:link w:val="TitleChar"/>
    <w:uiPriority w:val="10"/>
    <w:qFormat/>
    <w:rsid w:val="00A2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7B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27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9C"/>
  </w:style>
  <w:style w:type="paragraph" w:styleId="Footer">
    <w:name w:val="footer"/>
    <w:basedOn w:val="Normal"/>
    <w:link w:val="FooterChar"/>
    <w:uiPriority w:val="99"/>
    <w:unhideWhenUsed/>
    <w:rsid w:val="00A2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9C"/>
  </w:style>
  <w:style w:type="character" w:customStyle="1" w:styleId="Heading1Char">
    <w:name w:val="Heading 1 Char"/>
    <w:basedOn w:val="DefaultParagraphFont"/>
    <w:link w:val="Heading1"/>
    <w:uiPriority w:val="9"/>
    <w:rsid w:val="003B49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752">
      <w:bodyDiv w:val="1"/>
      <w:marLeft w:val="0"/>
      <w:marRight w:val="0"/>
      <w:marTop w:val="0"/>
      <w:marBottom w:val="0"/>
      <w:divBdr>
        <w:top w:val="none" w:sz="0" w:space="0" w:color="auto"/>
        <w:left w:val="none" w:sz="0" w:space="0" w:color="auto"/>
        <w:bottom w:val="none" w:sz="0" w:space="0" w:color="auto"/>
        <w:right w:val="none" w:sz="0" w:space="0" w:color="auto"/>
      </w:divBdr>
      <w:divsChild>
        <w:div w:id="629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20"/>
    <w:rsid w:val="00505A20"/>
    <w:rsid w:val="0076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1FC4B755F49299384C49E94E56817">
    <w:name w:val="9AE1FC4B755F49299384C49E94E56817"/>
    <w:rsid w:val="00505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Ally Johnson</cp:lastModifiedBy>
  <cp:revision>5</cp:revision>
  <cp:lastPrinted>2016-01-22T14:33:00Z</cp:lastPrinted>
  <dcterms:created xsi:type="dcterms:W3CDTF">2013-12-02T16:28:00Z</dcterms:created>
  <dcterms:modified xsi:type="dcterms:W3CDTF">2016-01-22T14:33:00Z</dcterms:modified>
</cp:coreProperties>
</file>