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D5" w:rsidRPr="00A95CEC" w:rsidRDefault="00966FD5" w:rsidP="00EB1EB7">
      <w:pPr>
        <w:spacing w:after="320"/>
        <w:rPr>
          <w:rFonts w:ascii="Cambria" w:hAnsi="Cambria" w:cs="Arial"/>
          <w:b/>
          <w:sz w:val="48"/>
          <w:szCs w:val="48"/>
        </w:rPr>
      </w:pPr>
      <w:r w:rsidRPr="00A95CEC">
        <w:rPr>
          <w:rFonts w:ascii="Cambria" w:hAnsi="Cambria" w:cs="Arial"/>
          <w:b/>
          <w:sz w:val="48"/>
          <w:szCs w:val="48"/>
        </w:rPr>
        <w:t xml:space="preserve">Free Trade </w:t>
      </w:r>
      <w:r w:rsidR="00A95CEC" w:rsidRPr="00A95CEC">
        <w:rPr>
          <w:rFonts w:ascii="Cambria" w:hAnsi="Cambria" w:cs="Arial"/>
          <w:b/>
          <w:sz w:val="48"/>
          <w:szCs w:val="48"/>
        </w:rPr>
        <w:t xml:space="preserve">and TPP </w:t>
      </w:r>
      <w:r w:rsidRPr="00A95CEC">
        <w:rPr>
          <w:rFonts w:ascii="Cambria" w:hAnsi="Cambria" w:cs="Arial"/>
          <w:b/>
          <w:sz w:val="48"/>
          <w:szCs w:val="48"/>
        </w:rPr>
        <w:t>Vocabulary</w:t>
      </w:r>
    </w:p>
    <w:p w:rsidR="00EB1EB7" w:rsidRPr="00966FD5" w:rsidRDefault="00EB1EB7" w:rsidP="00EB1EB7">
      <w:pPr>
        <w:pStyle w:val="NormalWeb"/>
        <w:numPr>
          <w:ilvl w:val="0"/>
          <w:numId w:val="1"/>
        </w:numPr>
        <w:spacing w:before="0" w:beforeAutospacing="0" w:after="320" w:afterAutospacing="0"/>
        <w:rPr>
          <w:rFonts w:asciiTheme="minorHAnsi" w:hAnsiTheme="minorHAnsi"/>
          <w:sz w:val="22"/>
          <w:szCs w:val="22"/>
        </w:rPr>
      </w:pPr>
      <w:r w:rsidRPr="00966FD5">
        <w:rPr>
          <w:rFonts w:asciiTheme="minorHAnsi" w:hAnsiTheme="minorHAnsi" w:cs="Arial"/>
          <w:b/>
          <w:sz w:val="22"/>
          <w:szCs w:val="22"/>
        </w:rPr>
        <w:t>Free Trade</w:t>
      </w:r>
      <w:r w:rsidRPr="00966FD5">
        <w:rPr>
          <w:rFonts w:asciiTheme="minorHAnsi" w:hAnsiTheme="minorHAnsi" w:cs="Arial"/>
          <w:sz w:val="22"/>
          <w:szCs w:val="22"/>
        </w:rPr>
        <w:t xml:space="preserve"> </w:t>
      </w:r>
      <w:r w:rsidR="007A3286" w:rsidRPr="00966FD5">
        <w:rPr>
          <w:rFonts w:asciiTheme="minorHAnsi" w:hAnsiTheme="minorHAnsi" w:cs="Arial"/>
          <w:sz w:val="22"/>
          <w:szCs w:val="22"/>
        </w:rPr>
        <w:t>–</w:t>
      </w:r>
      <w:r w:rsidRPr="00966FD5">
        <w:rPr>
          <w:rFonts w:asciiTheme="minorHAnsi" w:hAnsiTheme="minorHAnsi" w:cs="Arial"/>
          <w:sz w:val="22"/>
          <w:szCs w:val="22"/>
        </w:rPr>
        <w:t xml:space="preserve"> </w:t>
      </w:r>
      <w:r w:rsidR="007A3286" w:rsidRPr="00966FD5">
        <w:rPr>
          <w:rFonts w:asciiTheme="minorHAnsi" w:hAnsiTheme="minorHAnsi" w:cs="Arial"/>
          <w:bCs/>
          <w:sz w:val="22"/>
          <w:szCs w:val="22"/>
          <w:shd w:val="clear" w:color="auto" w:fill="FFFFFF"/>
        </w:rPr>
        <w:t xml:space="preserve">A government policy of not </w:t>
      </w:r>
      <w:r w:rsidRPr="00966FD5">
        <w:rPr>
          <w:rFonts w:asciiTheme="minorHAnsi" w:hAnsiTheme="minorHAnsi" w:cs="Arial"/>
          <w:sz w:val="22"/>
          <w:szCs w:val="22"/>
          <w:shd w:val="clear" w:color="auto" w:fill="FFFFFF"/>
        </w:rPr>
        <w:t>restrict</w:t>
      </w:r>
      <w:r w:rsidR="007A3286" w:rsidRPr="00966FD5">
        <w:rPr>
          <w:rFonts w:asciiTheme="minorHAnsi" w:hAnsiTheme="minorHAnsi" w:cs="Arial"/>
          <w:sz w:val="22"/>
          <w:szCs w:val="22"/>
          <w:shd w:val="clear" w:color="auto" w:fill="FFFFFF"/>
        </w:rPr>
        <w:t>ing</w:t>
      </w:r>
      <w:r w:rsidRPr="00966FD5">
        <w:rPr>
          <w:rFonts w:asciiTheme="minorHAnsi" w:hAnsiTheme="minorHAnsi" w:cs="Arial"/>
          <w:sz w:val="22"/>
          <w:szCs w:val="22"/>
          <w:shd w:val="clear" w:color="auto" w:fill="FFFFFF"/>
        </w:rPr>
        <w:t xml:space="preserve"> imports from, or exports to, other countries.</w:t>
      </w:r>
      <w:r w:rsidRPr="00966FD5">
        <w:rPr>
          <w:rStyle w:val="apple-converted-space"/>
          <w:rFonts w:asciiTheme="minorHAnsi" w:hAnsiTheme="minorHAnsi" w:cs="Arial"/>
          <w:sz w:val="22"/>
          <w:szCs w:val="22"/>
          <w:shd w:val="clear" w:color="auto" w:fill="FFFFFF"/>
        </w:rPr>
        <w:t> </w:t>
      </w:r>
      <w:r w:rsidR="007A3286" w:rsidRPr="00966FD5">
        <w:rPr>
          <w:rFonts w:asciiTheme="minorHAnsi" w:hAnsiTheme="minorHAnsi" w:cs="Arial"/>
          <w:bCs/>
          <w:sz w:val="22"/>
          <w:szCs w:val="22"/>
          <w:shd w:val="clear" w:color="auto" w:fill="FFFFFF"/>
        </w:rPr>
        <w:t>Free trade allows companies to sell, and consumers to buy, goods and services more easily.</w:t>
      </w:r>
    </w:p>
    <w:p w:rsidR="00EB1EB7" w:rsidRPr="00966FD5" w:rsidRDefault="00EB1EB7" w:rsidP="00EB1EB7">
      <w:pPr>
        <w:pStyle w:val="NormalWeb"/>
        <w:numPr>
          <w:ilvl w:val="0"/>
          <w:numId w:val="1"/>
        </w:numPr>
        <w:spacing w:before="0" w:beforeAutospacing="0" w:after="320" w:afterAutospacing="0"/>
        <w:rPr>
          <w:rFonts w:asciiTheme="minorHAnsi" w:hAnsiTheme="minorHAnsi"/>
          <w:sz w:val="22"/>
          <w:szCs w:val="22"/>
        </w:rPr>
      </w:pPr>
      <w:r w:rsidRPr="00966FD5">
        <w:rPr>
          <w:rFonts w:asciiTheme="minorHAnsi" w:hAnsiTheme="minorHAnsi" w:cs="Arial"/>
          <w:b/>
          <w:sz w:val="22"/>
          <w:szCs w:val="22"/>
        </w:rPr>
        <w:t>Tariff</w:t>
      </w:r>
      <w:r w:rsidRPr="00966FD5">
        <w:rPr>
          <w:rFonts w:asciiTheme="minorHAnsi" w:hAnsiTheme="minorHAnsi" w:cs="Arial"/>
          <w:sz w:val="22"/>
          <w:szCs w:val="22"/>
        </w:rPr>
        <w:t xml:space="preserve"> - </w:t>
      </w:r>
      <w:r w:rsidRPr="00966FD5">
        <w:rPr>
          <w:rFonts w:asciiTheme="minorHAnsi" w:hAnsiTheme="minorHAnsi" w:cs="Arial"/>
          <w:sz w:val="22"/>
          <w:szCs w:val="22"/>
          <w:shd w:val="clear" w:color="auto" w:fill="FFFFFF"/>
        </w:rPr>
        <w:t>A</w:t>
      </w:r>
      <w:r w:rsidRPr="00966FD5">
        <w:rPr>
          <w:rStyle w:val="apple-converted-space"/>
          <w:rFonts w:asciiTheme="minorHAnsi" w:hAnsiTheme="minorHAnsi" w:cs="Arial"/>
          <w:sz w:val="22"/>
          <w:szCs w:val="22"/>
          <w:shd w:val="clear" w:color="auto" w:fill="FFFFFF"/>
        </w:rPr>
        <w:t> </w:t>
      </w:r>
      <w:r w:rsidRPr="00966FD5">
        <w:rPr>
          <w:rFonts w:asciiTheme="minorHAnsi" w:hAnsiTheme="minorHAnsi" w:cs="Arial"/>
          <w:sz w:val="22"/>
          <w:szCs w:val="22"/>
          <w:shd w:val="clear" w:color="auto" w:fill="FFFFFF"/>
        </w:rPr>
        <w:t xml:space="preserve">tax on imports. Higher tariffs mean that foreign-made goods are more expensive, and that people are encouraged to buy more of domestically-made goods. They help domestic companies, but make it more expensive for domestic consumers. </w:t>
      </w:r>
    </w:p>
    <w:p w:rsidR="00EB1EB7" w:rsidRPr="00966FD5" w:rsidRDefault="00EB1EB7" w:rsidP="00EB1EB7">
      <w:pPr>
        <w:pStyle w:val="NormalWeb"/>
        <w:numPr>
          <w:ilvl w:val="0"/>
          <w:numId w:val="1"/>
        </w:numPr>
        <w:spacing w:before="0" w:beforeAutospacing="0" w:after="320" w:afterAutospacing="0"/>
        <w:rPr>
          <w:rFonts w:asciiTheme="minorHAnsi" w:hAnsiTheme="minorHAnsi"/>
          <w:sz w:val="22"/>
          <w:szCs w:val="22"/>
        </w:rPr>
      </w:pPr>
      <w:r w:rsidRPr="00966FD5">
        <w:rPr>
          <w:rFonts w:asciiTheme="minorHAnsi" w:hAnsiTheme="minorHAnsi" w:cs="Arial"/>
          <w:b/>
          <w:sz w:val="22"/>
          <w:szCs w:val="22"/>
        </w:rPr>
        <w:t>Quota</w:t>
      </w:r>
      <w:r w:rsidRPr="00966FD5">
        <w:rPr>
          <w:rFonts w:asciiTheme="minorHAnsi" w:hAnsiTheme="minorHAnsi" w:cs="Arial"/>
          <w:sz w:val="22"/>
          <w:szCs w:val="22"/>
        </w:rPr>
        <w:t xml:space="preserve"> - </w:t>
      </w:r>
      <w:r w:rsidRPr="00966FD5">
        <w:rPr>
          <w:rFonts w:asciiTheme="minorHAnsi" w:hAnsiTheme="minorHAnsi" w:cs="Arial"/>
          <w:sz w:val="22"/>
          <w:szCs w:val="22"/>
          <w:shd w:val="clear" w:color="auto" w:fill="FFFFFF"/>
        </w:rPr>
        <w:t>A</w:t>
      </w:r>
      <w:r w:rsidRPr="00966FD5">
        <w:rPr>
          <w:rFonts w:asciiTheme="minorHAnsi" w:hAnsiTheme="minorHAnsi" w:cs="Arial"/>
          <w:sz w:val="22"/>
          <w:szCs w:val="22"/>
          <w:shd w:val="clear" w:color="auto" w:fill="FFFFFF"/>
        </w:rPr>
        <w:t xml:space="preserve"> limit on the </w:t>
      </w:r>
      <w:r w:rsidRPr="00966FD5">
        <w:rPr>
          <w:rFonts w:asciiTheme="minorHAnsi" w:hAnsiTheme="minorHAnsi" w:cs="Arial"/>
          <w:sz w:val="22"/>
          <w:szCs w:val="22"/>
          <w:shd w:val="clear" w:color="auto" w:fill="FFFFFF"/>
        </w:rPr>
        <w:t xml:space="preserve">amount </w:t>
      </w:r>
      <w:r w:rsidRPr="00966FD5">
        <w:rPr>
          <w:rFonts w:asciiTheme="minorHAnsi" w:hAnsiTheme="minorHAnsi" w:cs="Arial"/>
          <w:sz w:val="22"/>
          <w:szCs w:val="22"/>
          <w:shd w:val="clear" w:color="auto" w:fill="FFFFFF"/>
        </w:rPr>
        <w:t xml:space="preserve">of a good that can be </w:t>
      </w:r>
      <w:r w:rsidRPr="00966FD5">
        <w:rPr>
          <w:rFonts w:asciiTheme="minorHAnsi" w:hAnsiTheme="minorHAnsi" w:cs="Arial"/>
          <w:sz w:val="22"/>
          <w:szCs w:val="22"/>
          <w:shd w:val="clear" w:color="auto" w:fill="FFFFFF"/>
        </w:rPr>
        <w:t>made</w:t>
      </w:r>
      <w:r w:rsidRPr="00966FD5">
        <w:rPr>
          <w:rFonts w:asciiTheme="minorHAnsi" w:hAnsiTheme="minorHAnsi" w:cs="Arial"/>
          <w:sz w:val="22"/>
          <w:szCs w:val="22"/>
          <w:shd w:val="clear" w:color="auto" w:fill="FFFFFF"/>
        </w:rPr>
        <w:t xml:space="preserve"> abroad and sold domestically.</w:t>
      </w:r>
      <w:r w:rsidRPr="00966FD5">
        <w:rPr>
          <w:rFonts w:asciiTheme="minorHAnsi" w:hAnsiTheme="minorHAnsi" w:cs="Arial"/>
          <w:sz w:val="22"/>
          <w:szCs w:val="22"/>
          <w:shd w:val="clear" w:color="auto" w:fill="FFFFFF"/>
        </w:rPr>
        <w:t xml:space="preserve"> </w:t>
      </w:r>
      <w:r w:rsidRPr="00966FD5">
        <w:rPr>
          <w:rFonts w:asciiTheme="minorHAnsi" w:hAnsiTheme="minorHAnsi" w:cs="Arial"/>
          <w:sz w:val="22"/>
          <w:szCs w:val="22"/>
          <w:shd w:val="clear" w:color="auto" w:fill="FFFFFF"/>
        </w:rPr>
        <w:t>If a quota is put on a good, less of it is imported</w:t>
      </w:r>
      <w:r w:rsidRPr="00966FD5">
        <w:rPr>
          <w:rFonts w:asciiTheme="minorHAnsi" w:hAnsiTheme="minorHAnsi" w:cs="Arial"/>
          <w:sz w:val="22"/>
          <w:szCs w:val="22"/>
          <w:shd w:val="clear" w:color="auto" w:fill="FFFFFF"/>
        </w:rPr>
        <w:t>, which increases demand and makes foreign-made goods more expensive.</w:t>
      </w:r>
      <w:r w:rsidRPr="00966FD5">
        <w:rPr>
          <w:rStyle w:val="apple-converted-space"/>
          <w:rFonts w:asciiTheme="minorHAnsi" w:hAnsiTheme="minorHAnsi" w:cs="Arial"/>
          <w:sz w:val="22"/>
          <w:szCs w:val="22"/>
          <w:shd w:val="clear" w:color="auto" w:fill="FFFFFF"/>
        </w:rPr>
        <w:t> </w:t>
      </w:r>
      <w:r w:rsidRPr="00966FD5">
        <w:rPr>
          <w:rFonts w:asciiTheme="minorHAnsi" w:hAnsiTheme="minorHAnsi" w:cs="Arial"/>
          <w:sz w:val="22"/>
          <w:szCs w:val="22"/>
          <w:shd w:val="clear" w:color="auto" w:fill="FFFFFF"/>
        </w:rPr>
        <w:t>Quotas, like other trade restrictions, are used to benefit the producers of a good in a domestic economy at the expense of all consumers of the good in that economy.</w:t>
      </w:r>
    </w:p>
    <w:p w:rsidR="00EB1EB7" w:rsidRDefault="00EB1EB7" w:rsidP="00EB1EB7">
      <w:pPr>
        <w:pStyle w:val="NormalWeb"/>
        <w:numPr>
          <w:ilvl w:val="0"/>
          <w:numId w:val="1"/>
        </w:numPr>
        <w:spacing w:before="0" w:beforeAutospacing="0" w:after="320" w:afterAutospacing="0"/>
        <w:rPr>
          <w:rFonts w:asciiTheme="minorHAnsi" w:hAnsiTheme="minorHAnsi"/>
          <w:sz w:val="22"/>
          <w:szCs w:val="22"/>
        </w:rPr>
      </w:pPr>
      <w:r w:rsidRPr="00966FD5">
        <w:rPr>
          <w:rFonts w:asciiTheme="minorHAnsi" w:hAnsiTheme="minorHAnsi" w:cs="Arial"/>
          <w:b/>
          <w:sz w:val="22"/>
          <w:szCs w:val="22"/>
        </w:rPr>
        <w:t>Subsidy</w:t>
      </w:r>
      <w:r w:rsidR="007A3286" w:rsidRPr="00966FD5">
        <w:rPr>
          <w:rFonts w:asciiTheme="minorHAnsi" w:hAnsiTheme="minorHAnsi" w:cs="Arial"/>
          <w:sz w:val="22"/>
          <w:szCs w:val="22"/>
        </w:rPr>
        <w:t xml:space="preserve"> – F</w:t>
      </w:r>
      <w:r w:rsidR="007A3286" w:rsidRPr="00966FD5">
        <w:rPr>
          <w:rFonts w:asciiTheme="minorHAnsi" w:hAnsiTheme="minorHAnsi" w:cs="Arial"/>
          <w:sz w:val="22"/>
          <w:szCs w:val="22"/>
          <w:shd w:val="clear" w:color="auto" w:fill="FFFFFF"/>
        </w:rPr>
        <w:t xml:space="preserve">inancial aid or support </w:t>
      </w:r>
      <w:r w:rsidR="007A3286" w:rsidRPr="00966FD5">
        <w:rPr>
          <w:rFonts w:asciiTheme="minorHAnsi" w:hAnsiTheme="minorHAnsi" w:cs="Arial"/>
          <w:sz w:val="22"/>
          <w:szCs w:val="22"/>
          <w:shd w:val="clear" w:color="auto" w:fill="FFFFFF"/>
        </w:rPr>
        <w:t xml:space="preserve">from the government to a sector of the economy (such as auto plants, dairy farms, small businesses, etc.). </w:t>
      </w:r>
      <w:r w:rsidR="007A3286" w:rsidRPr="00966FD5">
        <w:rPr>
          <w:rFonts w:asciiTheme="minorHAnsi" w:hAnsiTheme="minorHAnsi" w:cs="Arial"/>
          <w:sz w:val="22"/>
          <w:szCs w:val="22"/>
          <w:shd w:val="clear" w:color="auto" w:fill="FFFFFF"/>
        </w:rPr>
        <w:t xml:space="preserve">Subsidies come in </w:t>
      </w:r>
      <w:r w:rsidR="007A3286" w:rsidRPr="00966FD5">
        <w:rPr>
          <w:rFonts w:asciiTheme="minorHAnsi" w:hAnsiTheme="minorHAnsi" w:cs="Arial"/>
          <w:sz w:val="22"/>
          <w:szCs w:val="22"/>
          <w:shd w:val="clear" w:color="auto" w:fill="FFFFFF"/>
        </w:rPr>
        <w:t xml:space="preserve">many </w:t>
      </w:r>
      <w:r w:rsidR="007A3286" w:rsidRPr="00966FD5">
        <w:rPr>
          <w:rFonts w:asciiTheme="minorHAnsi" w:hAnsiTheme="minorHAnsi" w:cs="Arial"/>
          <w:sz w:val="22"/>
          <w:szCs w:val="22"/>
          <w:shd w:val="clear" w:color="auto" w:fill="FFFFFF"/>
        </w:rPr>
        <w:t>forms</w:t>
      </w:r>
      <w:r w:rsidR="007A3286" w:rsidRPr="00966FD5">
        <w:rPr>
          <w:rFonts w:asciiTheme="minorHAnsi" w:hAnsiTheme="minorHAnsi" w:cs="Arial"/>
          <w:sz w:val="22"/>
          <w:szCs w:val="22"/>
          <w:shd w:val="clear" w:color="auto" w:fill="FFFFFF"/>
        </w:rPr>
        <w:t xml:space="preserve">, including cash grants, </w:t>
      </w:r>
      <w:r w:rsidR="007A3286" w:rsidRPr="00966FD5">
        <w:rPr>
          <w:rFonts w:asciiTheme="minorHAnsi" w:hAnsiTheme="minorHAnsi" w:cs="Arial"/>
          <w:sz w:val="22"/>
          <w:szCs w:val="22"/>
          <w:shd w:val="clear" w:color="auto" w:fill="FFFFFF"/>
        </w:rPr>
        <w:t>interest-free</w:t>
      </w:r>
      <w:r w:rsidR="007A3286" w:rsidRPr="00966FD5">
        <w:rPr>
          <w:rFonts w:asciiTheme="minorHAnsi" w:hAnsiTheme="minorHAnsi" w:cs="Arial"/>
          <w:sz w:val="22"/>
          <w:szCs w:val="22"/>
          <w:shd w:val="clear" w:color="auto" w:fill="FFFFFF"/>
        </w:rPr>
        <w:t xml:space="preserve"> loans, </w:t>
      </w:r>
      <w:hyperlink r:id="rId7" w:tooltip="Tax break" w:history="1">
        <w:r w:rsidR="007A3286" w:rsidRPr="00966FD5">
          <w:rPr>
            <w:rStyle w:val="Hyperlink"/>
            <w:rFonts w:asciiTheme="minorHAnsi" w:hAnsiTheme="minorHAnsi" w:cs="Arial"/>
            <w:color w:val="auto"/>
            <w:sz w:val="22"/>
            <w:szCs w:val="22"/>
            <w:u w:val="none"/>
            <w:shd w:val="clear" w:color="auto" w:fill="FFFFFF"/>
          </w:rPr>
          <w:t>tax breaks</w:t>
        </w:r>
      </w:hyperlink>
      <w:r w:rsidR="007A3286" w:rsidRPr="00966FD5">
        <w:rPr>
          <w:rFonts w:asciiTheme="minorHAnsi" w:hAnsiTheme="minorHAnsi" w:cs="Arial"/>
          <w:sz w:val="22"/>
          <w:szCs w:val="22"/>
          <w:shd w:val="clear" w:color="auto" w:fill="FFFFFF"/>
        </w:rPr>
        <w:t xml:space="preserve">, insurance, and more. Subsidies lower domestic producers’ costs, which raise taxes and make it harder for </w:t>
      </w:r>
      <w:r w:rsidR="007A3286" w:rsidRPr="00966FD5">
        <w:rPr>
          <w:rFonts w:asciiTheme="minorHAnsi" w:hAnsiTheme="minorHAnsi"/>
          <w:sz w:val="22"/>
          <w:szCs w:val="22"/>
        </w:rPr>
        <w:t>foreign producers to compete.</w:t>
      </w:r>
    </w:p>
    <w:p w:rsidR="00A95CEC" w:rsidRPr="00966FD5" w:rsidRDefault="00A95CEC" w:rsidP="00A95CEC">
      <w:pPr>
        <w:pStyle w:val="NormalWeb"/>
        <w:numPr>
          <w:ilvl w:val="0"/>
          <w:numId w:val="1"/>
        </w:numPr>
        <w:spacing w:before="0" w:beforeAutospacing="0" w:after="320" w:afterAutospacing="0"/>
        <w:rPr>
          <w:rFonts w:asciiTheme="minorHAnsi" w:hAnsiTheme="minorHAnsi"/>
          <w:sz w:val="22"/>
          <w:szCs w:val="22"/>
        </w:rPr>
      </w:pPr>
      <w:r w:rsidRPr="00601089">
        <w:rPr>
          <w:rFonts w:asciiTheme="minorHAnsi" w:hAnsiTheme="minorHAnsi"/>
          <w:b/>
          <w:sz w:val="22"/>
          <w:szCs w:val="22"/>
        </w:rPr>
        <w:t>Trade Barriers</w:t>
      </w:r>
      <w:r>
        <w:rPr>
          <w:rFonts w:asciiTheme="minorHAnsi" w:hAnsiTheme="minorHAnsi"/>
          <w:sz w:val="22"/>
          <w:szCs w:val="22"/>
        </w:rPr>
        <w:t xml:space="preserve"> – All of the policies enacted by a government to make it harder for </w:t>
      </w:r>
      <w:proofErr w:type="spellStart"/>
      <w:r>
        <w:rPr>
          <w:rFonts w:asciiTheme="minorHAnsi" w:hAnsiTheme="minorHAnsi"/>
          <w:sz w:val="22"/>
          <w:szCs w:val="22"/>
        </w:rPr>
        <w:t>forigen</w:t>
      </w:r>
      <w:proofErr w:type="spellEnd"/>
      <w:r>
        <w:rPr>
          <w:rFonts w:asciiTheme="minorHAnsi" w:hAnsiTheme="minorHAnsi"/>
          <w:sz w:val="22"/>
          <w:szCs w:val="22"/>
        </w:rPr>
        <w:t xml:space="preserve"> producers to sell their products in the country, and easier for domestic producers to sell their products. Trade barriers include tariffs, subsidies and quotas, among other things. Trade barriers are the opposite of free trade.</w:t>
      </w:r>
    </w:p>
    <w:p w:rsidR="00A95CEC" w:rsidRPr="00A95CEC" w:rsidRDefault="00A95CEC" w:rsidP="00A95CEC">
      <w:pPr>
        <w:pStyle w:val="NormalWeb"/>
        <w:numPr>
          <w:ilvl w:val="0"/>
          <w:numId w:val="1"/>
        </w:numPr>
        <w:spacing w:before="0" w:beforeAutospacing="0" w:after="320" w:afterAutospacing="0"/>
        <w:rPr>
          <w:rFonts w:asciiTheme="minorHAnsi" w:hAnsiTheme="minorHAnsi"/>
          <w:sz w:val="22"/>
          <w:szCs w:val="22"/>
        </w:rPr>
      </w:pPr>
      <w:r w:rsidRPr="00966FD5">
        <w:rPr>
          <w:rFonts w:asciiTheme="minorHAnsi" w:hAnsiTheme="minorHAnsi" w:cs="Arial"/>
          <w:b/>
          <w:sz w:val="22"/>
          <w:szCs w:val="22"/>
        </w:rPr>
        <w:t>Fair Trade</w:t>
      </w:r>
      <w:r w:rsidRPr="00966FD5">
        <w:rPr>
          <w:rFonts w:asciiTheme="minorHAnsi" w:hAnsiTheme="minorHAnsi" w:cs="Arial"/>
          <w:sz w:val="22"/>
          <w:szCs w:val="22"/>
        </w:rPr>
        <w:t xml:space="preserve"> - </w:t>
      </w:r>
      <w:r w:rsidRPr="00966FD5">
        <w:rPr>
          <w:rFonts w:asciiTheme="minorHAnsi" w:hAnsiTheme="minorHAnsi" w:cs="Arial"/>
          <w:bCs/>
          <w:sz w:val="22"/>
          <w:szCs w:val="22"/>
          <w:shd w:val="clear" w:color="auto" w:fill="FFFFFF"/>
        </w:rPr>
        <w:t>A</w:t>
      </w:r>
      <w:r w:rsidRPr="00966FD5">
        <w:rPr>
          <w:rFonts w:asciiTheme="minorHAnsi" w:hAnsiTheme="minorHAnsi" w:cs="Arial"/>
          <w:sz w:val="22"/>
          <w:szCs w:val="22"/>
          <w:shd w:val="clear" w:color="auto" w:fill="FFFFFF"/>
        </w:rPr>
        <w:t xml:space="preserve"> social movement which aims to promote sustainable development by paying producers higher wages and upholding environmental standards. Products can be “fair trade certified” that they were ethically sourced and produced. </w:t>
      </w:r>
    </w:p>
    <w:p w:rsidR="00EB1EB7" w:rsidRPr="00A95CEC" w:rsidRDefault="00EB1EB7" w:rsidP="00EB1EB7">
      <w:pPr>
        <w:pStyle w:val="NormalWeb"/>
        <w:numPr>
          <w:ilvl w:val="0"/>
          <w:numId w:val="1"/>
        </w:numPr>
        <w:spacing w:before="0" w:beforeAutospacing="0" w:after="320" w:afterAutospacing="0"/>
        <w:rPr>
          <w:rFonts w:asciiTheme="minorHAnsi" w:hAnsiTheme="minorHAnsi"/>
          <w:sz w:val="22"/>
          <w:szCs w:val="22"/>
        </w:rPr>
      </w:pPr>
      <w:r w:rsidRPr="00966FD5">
        <w:rPr>
          <w:rFonts w:asciiTheme="minorHAnsi" w:hAnsiTheme="minorHAnsi" w:cs="Arial"/>
          <w:b/>
          <w:sz w:val="22"/>
          <w:szCs w:val="22"/>
        </w:rPr>
        <w:t>WTO</w:t>
      </w:r>
      <w:r w:rsidR="007A3286" w:rsidRPr="00966FD5">
        <w:rPr>
          <w:rFonts w:asciiTheme="minorHAnsi" w:hAnsiTheme="minorHAnsi" w:cs="Arial"/>
          <w:b/>
          <w:sz w:val="22"/>
          <w:szCs w:val="22"/>
        </w:rPr>
        <w:t xml:space="preserve"> –</w:t>
      </w:r>
      <w:r w:rsidR="007A3286" w:rsidRPr="00966FD5">
        <w:rPr>
          <w:rFonts w:asciiTheme="minorHAnsi" w:hAnsiTheme="minorHAnsi" w:cs="Arial"/>
          <w:sz w:val="22"/>
          <w:szCs w:val="22"/>
        </w:rPr>
        <w:t xml:space="preserve"> The World Trade Organization</w:t>
      </w:r>
      <w:r w:rsidR="00966FD5" w:rsidRPr="00966FD5">
        <w:rPr>
          <w:rFonts w:asciiTheme="minorHAnsi" w:hAnsiTheme="minorHAnsi" w:cs="Arial"/>
          <w:sz w:val="22"/>
          <w:szCs w:val="22"/>
        </w:rPr>
        <w:t xml:space="preserve"> (WTO) is </w:t>
      </w:r>
      <w:r w:rsidR="00966FD5" w:rsidRPr="00966FD5">
        <w:rPr>
          <w:rFonts w:asciiTheme="minorHAnsi" w:hAnsiTheme="minorHAnsi" w:cs="Arial"/>
          <w:sz w:val="22"/>
          <w:szCs w:val="22"/>
          <w:shd w:val="clear" w:color="auto" w:fill="FFFFFF"/>
        </w:rPr>
        <w:t>an</w:t>
      </w:r>
      <w:r w:rsidR="00966FD5" w:rsidRPr="00966FD5">
        <w:rPr>
          <w:rStyle w:val="apple-converted-space"/>
          <w:rFonts w:asciiTheme="minorHAnsi" w:hAnsiTheme="minorHAnsi" w:cs="Arial"/>
          <w:sz w:val="22"/>
          <w:szCs w:val="22"/>
          <w:shd w:val="clear" w:color="auto" w:fill="FFFFFF"/>
        </w:rPr>
        <w:t> </w:t>
      </w:r>
      <w:hyperlink r:id="rId8" w:tooltip="Intergovernmental organization" w:history="1">
        <w:r w:rsidR="00966FD5" w:rsidRPr="00966FD5">
          <w:rPr>
            <w:rStyle w:val="Hyperlink"/>
            <w:rFonts w:asciiTheme="minorHAnsi" w:hAnsiTheme="minorHAnsi" w:cs="Arial"/>
            <w:color w:val="auto"/>
            <w:sz w:val="22"/>
            <w:szCs w:val="22"/>
            <w:u w:val="none"/>
            <w:shd w:val="clear" w:color="auto" w:fill="FFFFFF"/>
          </w:rPr>
          <w:t>intergovernmental organization</w:t>
        </w:r>
      </w:hyperlink>
      <w:r w:rsidR="00966FD5" w:rsidRPr="00966FD5">
        <w:rPr>
          <w:rStyle w:val="apple-converted-space"/>
          <w:rFonts w:asciiTheme="minorHAnsi" w:hAnsiTheme="minorHAnsi" w:cs="Arial"/>
          <w:sz w:val="22"/>
          <w:szCs w:val="22"/>
          <w:shd w:val="clear" w:color="auto" w:fill="FFFFFF"/>
        </w:rPr>
        <w:t> </w:t>
      </w:r>
      <w:r w:rsidR="00966FD5">
        <w:rPr>
          <w:rFonts w:asciiTheme="minorHAnsi" w:hAnsiTheme="minorHAnsi" w:cs="Arial"/>
          <w:sz w:val="22"/>
          <w:szCs w:val="22"/>
          <w:shd w:val="clear" w:color="auto" w:fill="FFFFFF"/>
        </w:rPr>
        <w:t>that</w:t>
      </w:r>
      <w:r w:rsidR="00966FD5" w:rsidRPr="00966FD5">
        <w:rPr>
          <w:rFonts w:asciiTheme="minorHAnsi" w:hAnsiTheme="minorHAnsi" w:cs="Arial"/>
          <w:sz w:val="22"/>
          <w:szCs w:val="22"/>
          <w:shd w:val="clear" w:color="auto" w:fill="FFFFFF"/>
        </w:rPr>
        <w:t xml:space="preserve"> </w:t>
      </w:r>
      <w:r w:rsidR="00601089">
        <w:rPr>
          <w:rFonts w:asciiTheme="minorHAnsi" w:hAnsiTheme="minorHAnsi" w:cs="Arial"/>
          <w:sz w:val="22"/>
          <w:szCs w:val="22"/>
          <w:shd w:val="clear" w:color="auto" w:fill="FFFFFF"/>
        </w:rPr>
        <w:t>promotes free trade by regulating</w:t>
      </w:r>
      <w:r w:rsidR="00966FD5" w:rsidRPr="00966FD5">
        <w:rPr>
          <w:rStyle w:val="apple-converted-space"/>
          <w:rFonts w:asciiTheme="minorHAnsi" w:hAnsiTheme="minorHAnsi" w:cs="Arial"/>
          <w:sz w:val="22"/>
          <w:szCs w:val="22"/>
          <w:shd w:val="clear" w:color="auto" w:fill="FFFFFF"/>
        </w:rPr>
        <w:t> </w:t>
      </w:r>
      <w:hyperlink r:id="rId9" w:tooltip="International trade" w:history="1">
        <w:r w:rsidR="00966FD5" w:rsidRPr="00966FD5">
          <w:rPr>
            <w:rStyle w:val="Hyperlink"/>
            <w:rFonts w:asciiTheme="minorHAnsi" w:hAnsiTheme="minorHAnsi" w:cs="Arial"/>
            <w:color w:val="auto"/>
            <w:sz w:val="22"/>
            <w:szCs w:val="22"/>
            <w:u w:val="none"/>
            <w:shd w:val="clear" w:color="auto" w:fill="FFFFFF"/>
          </w:rPr>
          <w:t>international trade</w:t>
        </w:r>
      </w:hyperlink>
      <w:r w:rsidR="00601089">
        <w:rPr>
          <w:rFonts w:asciiTheme="minorHAnsi" w:hAnsiTheme="minorHAnsi"/>
          <w:sz w:val="22"/>
          <w:szCs w:val="22"/>
        </w:rPr>
        <w:t>,</w:t>
      </w:r>
      <w:r w:rsidR="00966FD5">
        <w:rPr>
          <w:rFonts w:asciiTheme="minorHAnsi" w:hAnsiTheme="minorHAnsi"/>
          <w:sz w:val="22"/>
          <w:szCs w:val="22"/>
        </w:rPr>
        <w:t xml:space="preserve"> including tariffs, quotas, subsidies and other trade protections</w:t>
      </w:r>
      <w:r w:rsidR="00966FD5" w:rsidRPr="00966FD5">
        <w:rPr>
          <w:rFonts w:asciiTheme="minorHAnsi" w:hAnsiTheme="minorHAnsi" w:cs="Arial"/>
          <w:sz w:val="22"/>
          <w:szCs w:val="22"/>
          <w:shd w:val="clear" w:color="auto" w:fill="FFFFFF"/>
        </w:rPr>
        <w:t xml:space="preserve">. The WTO </w:t>
      </w:r>
      <w:r w:rsidR="00966FD5">
        <w:rPr>
          <w:rFonts w:asciiTheme="minorHAnsi" w:hAnsiTheme="minorHAnsi" w:cs="Arial"/>
          <w:sz w:val="22"/>
          <w:szCs w:val="22"/>
          <w:shd w:val="clear" w:color="auto" w:fill="FFFFFF"/>
        </w:rPr>
        <w:t xml:space="preserve">also </w:t>
      </w:r>
      <w:r w:rsidR="00966FD5">
        <w:rPr>
          <w:rFonts w:asciiTheme="minorHAnsi" w:hAnsiTheme="minorHAnsi" w:cs="Arial"/>
          <w:sz w:val="22"/>
          <w:szCs w:val="22"/>
          <w:shd w:val="clear" w:color="auto" w:fill="FFFFFF"/>
        </w:rPr>
        <w:t xml:space="preserve">provides </w:t>
      </w:r>
      <w:r w:rsidR="00966FD5" w:rsidRPr="00966FD5">
        <w:rPr>
          <w:rFonts w:asciiTheme="minorHAnsi" w:hAnsiTheme="minorHAnsi" w:cs="Arial"/>
          <w:sz w:val="22"/>
          <w:szCs w:val="22"/>
          <w:shd w:val="clear" w:color="auto" w:fill="FFFFFF"/>
        </w:rPr>
        <w:t>a framework for neg</w:t>
      </w:r>
      <w:r w:rsidR="00966FD5">
        <w:rPr>
          <w:rFonts w:asciiTheme="minorHAnsi" w:hAnsiTheme="minorHAnsi" w:cs="Arial"/>
          <w:sz w:val="22"/>
          <w:szCs w:val="22"/>
          <w:shd w:val="clear" w:color="auto" w:fill="FFFFFF"/>
        </w:rPr>
        <w:t xml:space="preserve">otiating trade agreements and resolving trade </w:t>
      </w:r>
      <w:r w:rsidR="00966FD5" w:rsidRPr="00966FD5">
        <w:rPr>
          <w:rFonts w:asciiTheme="minorHAnsi" w:hAnsiTheme="minorHAnsi" w:cs="Arial"/>
          <w:sz w:val="22"/>
          <w:szCs w:val="22"/>
          <w:shd w:val="clear" w:color="auto" w:fill="FFFFFF"/>
        </w:rPr>
        <w:t>dispute</w:t>
      </w:r>
      <w:r w:rsidR="00966FD5">
        <w:rPr>
          <w:rFonts w:asciiTheme="minorHAnsi" w:hAnsiTheme="minorHAnsi" w:cs="Arial"/>
          <w:sz w:val="22"/>
          <w:szCs w:val="22"/>
          <w:shd w:val="clear" w:color="auto" w:fill="FFFFFF"/>
        </w:rPr>
        <w:t>s.</w:t>
      </w:r>
      <w:r w:rsidR="00966FD5">
        <w:rPr>
          <w:rFonts w:asciiTheme="minorHAnsi" w:hAnsiTheme="minorHAnsi" w:cs="Arial"/>
          <w:sz w:val="22"/>
          <w:szCs w:val="22"/>
          <w:shd w:val="clear" w:color="auto" w:fill="FFFFFF"/>
        </w:rPr>
        <w:t xml:space="preserve"> </w:t>
      </w:r>
      <w:r w:rsidR="00966FD5" w:rsidRPr="00966FD5">
        <w:rPr>
          <w:rFonts w:asciiTheme="minorHAnsi" w:hAnsiTheme="minorHAnsi" w:cs="Arial"/>
          <w:sz w:val="22"/>
          <w:szCs w:val="22"/>
          <w:shd w:val="clear" w:color="auto" w:fill="FFFFFF"/>
        </w:rPr>
        <w:t xml:space="preserve">The WTO </w:t>
      </w:r>
      <w:r w:rsidR="00966FD5">
        <w:rPr>
          <w:rFonts w:asciiTheme="minorHAnsi" w:hAnsiTheme="minorHAnsi" w:cs="Arial"/>
          <w:sz w:val="22"/>
          <w:szCs w:val="22"/>
          <w:shd w:val="clear" w:color="auto" w:fill="FFFFFF"/>
        </w:rPr>
        <w:t>replaced the 1948</w:t>
      </w:r>
      <w:r w:rsidR="00966FD5" w:rsidRPr="00966FD5">
        <w:rPr>
          <w:rStyle w:val="apple-converted-space"/>
          <w:rFonts w:asciiTheme="minorHAnsi" w:hAnsiTheme="minorHAnsi" w:cs="Arial"/>
          <w:sz w:val="22"/>
          <w:szCs w:val="22"/>
          <w:shd w:val="clear" w:color="auto" w:fill="FFFFFF"/>
        </w:rPr>
        <w:t> </w:t>
      </w:r>
      <w:hyperlink r:id="rId10" w:tooltip="General Agreement on Tariffs and Trade" w:history="1">
        <w:r w:rsidR="00966FD5" w:rsidRPr="00966FD5">
          <w:rPr>
            <w:rStyle w:val="Hyperlink"/>
            <w:rFonts w:asciiTheme="minorHAnsi" w:hAnsiTheme="minorHAnsi" w:cs="Arial"/>
            <w:color w:val="auto"/>
            <w:sz w:val="22"/>
            <w:szCs w:val="22"/>
            <w:u w:val="none"/>
            <w:shd w:val="clear" w:color="auto" w:fill="FFFFFF"/>
          </w:rPr>
          <w:t>General Agreement on Tariffs and Trade</w:t>
        </w:r>
      </w:hyperlink>
      <w:r w:rsidR="00966FD5" w:rsidRPr="00966FD5">
        <w:rPr>
          <w:rStyle w:val="apple-converted-space"/>
          <w:rFonts w:asciiTheme="minorHAnsi" w:hAnsiTheme="minorHAnsi" w:cs="Arial"/>
          <w:sz w:val="22"/>
          <w:szCs w:val="22"/>
          <w:shd w:val="clear" w:color="auto" w:fill="FFFFFF"/>
        </w:rPr>
        <w:t> </w:t>
      </w:r>
      <w:r w:rsidR="00966FD5" w:rsidRPr="00966FD5">
        <w:rPr>
          <w:rFonts w:asciiTheme="minorHAnsi" w:hAnsiTheme="minorHAnsi" w:cs="Arial"/>
          <w:sz w:val="22"/>
          <w:szCs w:val="22"/>
          <w:shd w:val="clear" w:color="auto" w:fill="FFFFFF"/>
        </w:rPr>
        <w:t>(GATT</w:t>
      </w:r>
      <w:r w:rsidR="00966FD5">
        <w:rPr>
          <w:rFonts w:asciiTheme="minorHAnsi" w:hAnsiTheme="minorHAnsi" w:cs="Arial"/>
          <w:sz w:val="22"/>
          <w:szCs w:val="22"/>
          <w:shd w:val="clear" w:color="auto" w:fill="FFFFFF"/>
        </w:rPr>
        <w:t xml:space="preserve">) in 1995. </w:t>
      </w:r>
    </w:p>
    <w:p w:rsidR="00A95CEC" w:rsidRPr="00A95CEC" w:rsidRDefault="00A95CEC" w:rsidP="00A95CEC">
      <w:pPr>
        <w:pStyle w:val="NormalWeb"/>
        <w:numPr>
          <w:ilvl w:val="0"/>
          <w:numId w:val="1"/>
        </w:numPr>
        <w:spacing w:before="0" w:beforeAutospacing="0" w:after="320" w:afterAutospacing="0"/>
        <w:rPr>
          <w:rFonts w:asciiTheme="minorHAnsi" w:hAnsiTheme="minorHAnsi"/>
          <w:sz w:val="22"/>
          <w:szCs w:val="22"/>
        </w:rPr>
      </w:pPr>
      <w:r w:rsidRPr="00966FD5">
        <w:rPr>
          <w:rFonts w:asciiTheme="minorHAnsi" w:hAnsiTheme="minorHAnsi" w:cs="Arial"/>
          <w:b/>
          <w:sz w:val="22"/>
          <w:szCs w:val="22"/>
        </w:rPr>
        <w:t>NAFTA –</w:t>
      </w:r>
      <w:r w:rsidRPr="00966FD5">
        <w:rPr>
          <w:rFonts w:asciiTheme="minorHAnsi" w:hAnsiTheme="minorHAnsi" w:cs="Arial"/>
          <w:sz w:val="22"/>
          <w:szCs w:val="22"/>
        </w:rPr>
        <w:t xml:space="preserve"> The North American Free Trade Agreement (NAFTA) is</w:t>
      </w:r>
      <w:r w:rsidRPr="00966FD5">
        <w:rPr>
          <w:rStyle w:val="apple-converted-space"/>
          <w:rFonts w:asciiTheme="minorHAnsi" w:hAnsiTheme="minorHAnsi" w:cs="Arial"/>
          <w:sz w:val="22"/>
          <w:szCs w:val="22"/>
          <w:shd w:val="clear" w:color="auto" w:fill="FFFFFF"/>
        </w:rPr>
        <w:t> </w:t>
      </w:r>
      <w:r>
        <w:rPr>
          <w:rFonts w:asciiTheme="minorHAnsi" w:hAnsiTheme="minorHAnsi" w:cs="Arial"/>
          <w:sz w:val="22"/>
          <w:szCs w:val="22"/>
          <w:shd w:val="clear" w:color="auto" w:fill="FFFFFF"/>
        </w:rPr>
        <w:t xml:space="preserve">a highly controversial </w:t>
      </w:r>
      <w:r w:rsidRPr="00966FD5">
        <w:rPr>
          <w:rFonts w:asciiTheme="minorHAnsi" w:hAnsiTheme="minorHAnsi" w:cs="Arial"/>
          <w:sz w:val="22"/>
          <w:szCs w:val="22"/>
          <w:shd w:val="clear" w:color="auto" w:fill="FFFFFF"/>
        </w:rPr>
        <w:t>agreement signed by</w:t>
      </w:r>
      <w:r w:rsidRPr="00966FD5">
        <w:rPr>
          <w:rStyle w:val="apple-converted-space"/>
          <w:rFonts w:asciiTheme="minorHAnsi" w:hAnsiTheme="minorHAnsi" w:cs="Arial"/>
          <w:sz w:val="22"/>
          <w:szCs w:val="22"/>
          <w:shd w:val="clear" w:color="auto" w:fill="FFFFFF"/>
        </w:rPr>
        <w:t> </w:t>
      </w:r>
      <w:hyperlink r:id="rId11" w:tooltip="Canada" w:history="1">
        <w:r w:rsidRPr="00966FD5">
          <w:rPr>
            <w:rStyle w:val="Hyperlink"/>
            <w:rFonts w:asciiTheme="minorHAnsi" w:hAnsiTheme="minorHAnsi" w:cs="Arial"/>
            <w:color w:val="auto"/>
            <w:sz w:val="22"/>
            <w:szCs w:val="22"/>
            <w:u w:val="none"/>
            <w:shd w:val="clear" w:color="auto" w:fill="FFFFFF"/>
          </w:rPr>
          <w:t>Canada</w:t>
        </w:r>
      </w:hyperlink>
      <w:r w:rsidRPr="00966FD5">
        <w:rPr>
          <w:rFonts w:asciiTheme="minorHAnsi" w:hAnsiTheme="minorHAnsi" w:cs="Arial"/>
          <w:sz w:val="22"/>
          <w:szCs w:val="22"/>
          <w:shd w:val="clear" w:color="auto" w:fill="FFFFFF"/>
        </w:rPr>
        <w:t>,</w:t>
      </w:r>
      <w:r w:rsidRPr="00966FD5">
        <w:rPr>
          <w:rStyle w:val="apple-converted-space"/>
          <w:rFonts w:asciiTheme="minorHAnsi" w:hAnsiTheme="minorHAnsi" w:cs="Arial"/>
          <w:sz w:val="22"/>
          <w:szCs w:val="22"/>
          <w:shd w:val="clear" w:color="auto" w:fill="FFFFFF"/>
        </w:rPr>
        <w:t> </w:t>
      </w:r>
      <w:hyperlink r:id="rId12" w:tooltip="Mexico" w:history="1">
        <w:r w:rsidRPr="00966FD5">
          <w:rPr>
            <w:rStyle w:val="Hyperlink"/>
            <w:rFonts w:asciiTheme="minorHAnsi" w:hAnsiTheme="minorHAnsi" w:cs="Arial"/>
            <w:color w:val="auto"/>
            <w:sz w:val="22"/>
            <w:szCs w:val="22"/>
            <w:u w:val="none"/>
            <w:shd w:val="clear" w:color="auto" w:fill="FFFFFF"/>
          </w:rPr>
          <w:t>Mexico</w:t>
        </w:r>
      </w:hyperlink>
      <w:r w:rsidRPr="00966FD5">
        <w:rPr>
          <w:rFonts w:asciiTheme="minorHAnsi" w:hAnsiTheme="minorHAnsi" w:cs="Arial"/>
          <w:sz w:val="22"/>
          <w:szCs w:val="22"/>
          <w:shd w:val="clear" w:color="auto" w:fill="FFFFFF"/>
        </w:rPr>
        <w:t xml:space="preserve">, and the </w:t>
      </w:r>
      <w:hyperlink r:id="rId13" w:tooltip="United States" w:history="1">
        <w:r w:rsidRPr="00966FD5">
          <w:rPr>
            <w:rStyle w:val="Hyperlink"/>
            <w:rFonts w:asciiTheme="minorHAnsi" w:hAnsiTheme="minorHAnsi" w:cs="Arial"/>
            <w:color w:val="auto"/>
            <w:sz w:val="22"/>
            <w:szCs w:val="22"/>
            <w:u w:val="none"/>
            <w:shd w:val="clear" w:color="auto" w:fill="FFFFFF"/>
          </w:rPr>
          <w:t>United States</w:t>
        </w:r>
      </w:hyperlink>
      <w:r w:rsidRPr="00966FD5">
        <w:rPr>
          <w:rFonts w:asciiTheme="minorHAnsi" w:hAnsiTheme="minorHAnsi" w:cs="Arial"/>
          <w:sz w:val="22"/>
          <w:szCs w:val="22"/>
          <w:shd w:val="clear" w:color="auto" w:fill="FFFFFF"/>
        </w:rPr>
        <w:t xml:space="preserve"> in 1994, creating a</w:t>
      </w:r>
      <w:r w:rsidRPr="00966FD5">
        <w:rPr>
          <w:rFonts w:asciiTheme="minorHAnsi" w:hAnsiTheme="minorHAnsi"/>
          <w:sz w:val="22"/>
          <w:szCs w:val="22"/>
        </w:rPr>
        <w:t xml:space="preserve"> </w:t>
      </w:r>
      <w:hyperlink r:id="rId14" w:tooltip="North America" w:history="1">
        <w:r w:rsidRPr="00966FD5">
          <w:rPr>
            <w:rStyle w:val="Hyperlink"/>
            <w:rFonts w:asciiTheme="minorHAnsi" w:hAnsiTheme="minorHAnsi" w:cs="Arial"/>
            <w:color w:val="auto"/>
            <w:sz w:val="22"/>
            <w:szCs w:val="22"/>
            <w:u w:val="none"/>
            <w:shd w:val="clear" w:color="auto" w:fill="FFFFFF"/>
          </w:rPr>
          <w:t>North America</w:t>
        </w:r>
      </w:hyperlink>
      <w:r w:rsidRPr="00966FD5">
        <w:rPr>
          <w:rFonts w:asciiTheme="minorHAnsi" w:hAnsiTheme="minorHAnsi"/>
          <w:sz w:val="22"/>
          <w:szCs w:val="22"/>
        </w:rPr>
        <w:t>n trade bloc</w:t>
      </w:r>
      <w:r w:rsidRPr="00966FD5">
        <w:rPr>
          <w:rFonts w:asciiTheme="minorHAnsi" w:hAnsiTheme="minorHAnsi" w:cs="Arial"/>
          <w:sz w:val="22"/>
          <w:szCs w:val="22"/>
          <w:shd w:val="clear" w:color="auto" w:fill="FFFFFF"/>
        </w:rPr>
        <w:t xml:space="preserve">. As a result of NAFTA the U.S. imports many more products from Mexico, including manufactured goods from </w:t>
      </w:r>
      <w:r w:rsidRPr="00966FD5">
        <w:rPr>
          <w:rFonts w:asciiTheme="minorHAnsi" w:hAnsiTheme="minorHAnsi" w:cs="Arial"/>
          <w:i/>
          <w:sz w:val="22"/>
          <w:szCs w:val="22"/>
          <w:shd w:val="clear" w:color="auto" w:fill="FFFFFF"/>
        </w:rPr>
        <w:t>maquiladoras</w:t>
      </w:r>
      <w:r>
        <w:rPr>
          <w:rFonts w:asciiTheme="minorHAnsi" w:hAnsiTheme="minorHAnsi" w:cs="Arial"/>
          <w:sz w:val="22"/>
          <w:szCs w:val="22"/>
          <w:shd w:val="clear" w:color="auto" w:fill="FFFFFF"/>
        </w:rPr>
        <w:t xml:space="preserve"> and agricultural products.</w:t>
      </w:r>
    </w:p>
    <w:p w:rsidR="006D1FF6" w:rsidRPr="00966FD5" w:rsidRDefault="00A95CEC" w:rsidP="001420E8">
      <w:pPr>
        <w:pStyle w:val="NormalWeb"/>
        <w:numPr>
          <w:ilvl w:val="0"/>
          <w:numId w:val="1"/>
        </w:numPr>
        <w:spacing w:before="0" w:beforeAutospacing="0" w:after="320" w:afterAutospacing="0"/>
        <w:rPr>
          <w:rFonts w:asciiTheme="minorHAnsi" w:hAnsiTheme="minorHAnsi"/>
          <w:sz w:val="22"/>
          <w:szCs w:val="22"/>
        </w:rPr>
      </w:pPr>
      <w:r w:rsidRPr="00A95CEC">
        <w:rPr>
          <w:rFonts w:asciiTheme="minorHAnsi" w:hAnsiTheme="minorHAnsi" w:cs="Arial"/>
          <w:b/>
          <w:sz w:val="22"/>
          <w:szCs w:val="22"/>
        </w:rPr>
        <w:t xml:space="preserve">TPP – </w:t>
      </w:r>
      <w:r w:rsidRPr="00A95CEC">
        <w:rPr>
          <w:rFonts w:asciiTheme="minorHAnsi" w:hAnsiTheme="minorHAnsi" w:cs="Arial"/>
          <w:sz w:val="22"/>
          <w:szCs w:val="22"/>
        </w:rPr>
        <w:t xml:space="preserve">The Trans-Pacific Partnership (TPP) is another highly controversial free trade agreement, currently being discussed by 12 nations around the Pacific Ocean, which would cover about 40% of the world’s GDP. The terms of the agreement have already been negotiated behind closed doors, but the agreement still has to be ratified by the congresses and parliaments of the signatory nations. </w:t>
      </w:r>
      <w:bookmarkStart w:id="0" w:name="_GoBack"/>
      <w:bookmarkEnd w:id="0"/>
    </w:p>
    <w:sectPr w:rsidR="006D1FF6" w:rsidRPr="00966FD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91" w:rsidRDefault="00C74891" w:rsidP="00966FD5">
      <w:pPr>
        <w:spacing w:after="0" w:line="240" w:lineRule="auto"/>
      </w:pPr>
      <w:r>
        <w:separator/>
      </w:r>
    </w:p>
  </w:endnote>
  <w:endnote w:type="continuationSeparator" w:id="0">
    <w:p w:rsidR="00C74891" w:rsidRDefault="00C74891" w:rsidP="0096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91" w:rsidRDefault="00C74891" w:rsidP="00966FD5">
      <w:pPr>
        <w:spacing w:after="0" w:line="240" w:lineRule="auto"/>
      </w:pPr>
      <w:r>
        <w:separator/>
      </w:r>
    </w:p>
  </w:footnote>
  <w:footnote w:type="continuationSeparator" w:id="0">
    <w:p w:rsidR="00C74891" w:rsidRDefault="00C74891" w:rsidP="00966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FD5" w:rsidRDefault="00966FD5">
    <w:pPr>
      <w:pStyle w:val="Header"/>
    </w:pPr>
    <w:r>
      <w:t>February 1, 2016</w:t>
    </w:r>
    <w:r>
      <w:ptab w:relativeTo="margin" w:alignment="center" w:leader="none"/>
    </w:r>
    <w:r>
      <w:t>Humanities 10</w:t>
    </w:r>
    <w:r>
      <w:ptab w:relativeTo="margin" w:alignment="right" w:leader="none"/>
    </w:r>
    <w:r>
      <w:t>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257E2"/>
    <w:multiLevelType w:val="hybridMultilevel"/>
    <w:tmpl w:val="80BE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B7"/>
    <w:rsid w:val="00580C41"/>
    <w:rsid w:val="00601089"/>
    <w:rsid w:val="00621183"/>
    <w:rsid w:val="007A3286"/>
    <w:rsid w:val="00966FD5"/>
    <w:rsid w:val="009D4971"/>
    <w:rsid w:val="00A95CEC"/>
    <w:rsid w:val="00C74891"/>
    <w:rsid w:val="00EB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174A"/>
  <w15:chartTrackingRefBased/>
  <w15:docId w15:val="{897A9F08-8C79-420A-9145-8EB0BC3F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1EB7"/>
  </w:style>
  <w:style w:type="character" w:styleId="Hyperlink">
    <w:name w:val="Hyperlink"/>
    <w:basedOn w:val="DefaultParagraphFont"/>
    <w:uiPriority w:val="99"/>
    <w:semiHidden/>
    <w:unhideWhenUsed/>
    <w:rsid w:val="00EB1EB7"/>
    <w:rPr>
      <w:color w:val="0000FF"/>
      <w:u w:val="single"/>
    </w:rPr>
  </w:style>
  <w:style w:type="paragraph" w:styleId="Header">
    <w:name w:val="header"/>
    <w:basedOn w:val="Normal"/>
    <w:link w:val="HeaderChar"/>
    <w:uiPriority w:val="99"/>
    <w:unhideWhenUsed/>
    <w:rsid w:val="00966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FD5"/>
  </w:style>
  <w:style w:type="paragraph" w:styleId="Footer">
    <w:name w:val="footer"/>
    <w:basedOn w:val="Normal"/>
    <w:link w:val="FooterChar"/>
    <w:uiPriority w:val="99"/>
    <w:unhideWhenUsed/>
    <w:rsid w:val="00966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governmental_organization" TargetMode="External"/><Relationship Id="rId13" Type="http://schemas.openxmlformats.org/officeDocument/2006/relationships/hyperlink" Target="https://en.wikipedia.org/wiki/United_States" TargetMode="External"/><Relationship Id="rId3" Type="http://schemas.openxmlformats.org/officeDocument/2006/relationships/settings" Target="settings.xml"/><Relationship Id="rId7" Type="http://schemas.openxmlformats.org/officeDocument/2006/relationships/hyperlink" Target="https://en.wikipedia.org/wiki/Tax_break" TargetMode="External"/><Relationship Id="rId12" Type="http://schemas.openxmlformats.org/officeDocument/2006/relationships/hyperlink" Target="https://en.wikipedia.org/wiki/Mexi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anad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General_Agreement_on_Tariffs_and_Trade" TargetMode="External"/><Relationship Id="rId4" Type="http://schemas.openxmlformats.org/officeDocument/2006/relationships/webSettings" Target="webSettings.xml"/><Relationship Id="rId9" Type="http://schemas.openxmlformats.org/officeDocument/2006/relationships/hyperlink" Target="https://en.wikipedia.org/wiki/International_trade" TargetMode="External"/><Relationship Id="rId14" Type="http://schemas.openxmlformats.org/officeDocument/2006/relationships/hyperlink" Target="https://en.wikipedia.org/wiki/North_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Johnson</dc:creator>
  <cp:keywords/>
  <dc:description/>
  <cp:lastModifiedBy>Ally Johnson</cp:lastModifiedBy>
  <cp:revision>1</cp:revision>
  <cp:lastPrinted>2016-02-01T15:38:00Z</cp:lastPrinted>
  <dcterms:created xsi:type="dcterms:W3CDTF">2016-02-01T13:56:00Z</dcterms:created>
  <dcterms:modified xsi:type="dcterms:W3CDTF">2016-02-01T16:12:00Z</dcterms:modified>
</cp:coreProperties>
</file>